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475EC" w14:textId="45C63A05" w:rsidR="00B70A4C" w:rsidRPr="00F14691" w:rsidRDefault="00DB5097" w:rsidP="00DB5097">
      <w:pPr>
        <w:pStyle w:val="Web"/>
        <w:spacing w:before="0" w:beforeAutospacing="0" w:after="0" w:afterAutospacing="0" w:line="0" w:lineRule="atLeast"/>
        <w:jc w:val="center"/>
        <w:rPr>
          <w:rFonts w:ascii="Times New Roman" w:eastAsia="標楷體" w:hAnsi="Times New Roman" w:cs="Times New Roman"/>
          <w:b/>
          <w:bCs/>
          <w:sz w:val="32"/>
          <w:szCs w:val="32"/>
        </w:rPr>
      </w:pPr>
      <w:bookmarkStart w:id="0" w:name="_GoBack"/>
      <w:r w:rsidRPr="00F14691">
        <w:rPr>
          <w:rFonts w:ascii="Times New Roman" w:eastAsia="標楷體" w:hAnsi="Times New Roman" w:cs="Times New Roman"/>
          <w:b/>
          <w:bCs/>
          <w:sz w:val="32"/>
          <w:szCs w:val="32"/>
        </w:rPr>
        <w:t>11</w:t>
      </w:r>
      <w:r w:rsidR="00B26537" w:rsidRPr="00F14691">
        <w:rPr>
          <w:rFonts w:ascii="Times New Roman" w:eastAsia="標楷體" w:hAnsi="Times New Roman" w:cs="Times New Roman"/>
          <w:b/>
          <w:bCs/>
          <w:sz w:val="32"/>
          <w:szCs w:val="32"/>
        </w:rPr>
        <w:t>1</w:t>
      </w:r>
      <w:r w:rsidRPr="00F14691">
        <w:rPr>
          <w:rFonts w:ascii="Times New Roman" w:eastAsia="標楷體" w:hAnsi="Times New Roman" w:cs="Times New Roman"/>
          <w:b/>
          <w:bCs/>
          <w:sz w:val="32"/>
          <w:szCs w:val="32"/>
        </w:rPr>
        <w:t>學年度臺中市科技教育創意實作競賽</w:t>
      </w:r>
      <w:r w:rsidR="004E0DC5" w:rsidRPr="00F14691">
        <w:rPr>
          <w:rFonts w:ascii="Times New Roman" w:eastAsia="標楷體" w:hAnsi="Times New Roman" w:cs="Times New Roman"/>
          <w:b/>
          <w:bCs/>
          <w:sz w:val="32"/>
          <w:szCs w:val="32"/>
        </w:rPr>
        <w:t>實施計畫</w:t>
      </w:r>
    </w:p>
    <w:bookmarkEnd w:id="0"/>
    <w:p w14:paraId="29ACB833" w14:textId="77777777" w:rsidR="007502A0" w:rsidRPr="00F14691" w:rsidRDefault="00E80383" w:rsidP="009176C3">
      <w:pPr>
        <w:numPr>
          <w:ilvl w:val="0"/>
          <w:numId w:val="1"/>
        </w:numPr>
        <w:spacing w:line="360" w:lineRule="auto"/>
        <w:rPr>
          <w:rFonts w:eastAsia="標楷體"/>
          <w:b/>
          <w:sz w:val="28"/>
          <w:szCs w:val="28"/>
        </w:rPr>
      </w:pPr>
      <w:r w:rsidRPr="00F14691">
        <w:rPr>
          <w:rFonts w:eastAsia="標楷體"/>
          <w:b/>
          <w:sz w:val="28"/>
          <w:szCs w:val="28"/>
        </w:rPr>
        <w:t>前言</w:t>
      </w:r>
    </w:p>
    <w:p w14:paraId="622351B8" w14:textId="77777777" w:rsidR="006A161C" w:rsidRPr="00F14691" w:rsidRDefault="00EA34DC" w:rsidP="00802E42">
      <w:pPr>
        <w:snapToGrid w:val="0"/>
        <w:spacing w:line="360" w:lineRule="auto"/>
        <w:ind w:firstLine="480"/>
        <w:rPr>
          <w:rFonts w:eastAsia="標楷體"/>
          <w:sz w:val="26"/>
          <w:szCs w:val="26"/>
        </w:rPr>
      </w:pPr>
      <w:r w:rsidRPr="00F14691">
        <w:rPr>
          <w:rFonts w:eastAsia="標楷體"/>
          <w:sz w:val="26"/>
          <w:szCs w:val="26"/>
        </w:rPr>
        <w:t>面對日新月異的現代科技，身為資訊社會的公民，為因應科技發展帶來的新世代生活方式，擁有掌握、分析、運用科技的能力，已成為現代國民應具備的一種基本素養。</w:t>
      </w:r>
      <w:r w:rsidR="00082F4F" w:rsidRPr="00F14691">
        <w:rPr>
          <w:rFonts w:eastAsia="標楷體"/>
          <w:sz w:val="26"/>
          <w:szCs w:val="26"/>
        </w:rPr>
        <w:t>十二年國民基本教</w:t>
      </w:r>
      <w:r w:rsidR="006A161C" w:rsidRPr="00F14691">
        <w:rPr>
          <w:rFonts w:eastAsia="標楷體"/>
          <w:sz w:val="26"/>
          <w:szCs w:val="26"/>
        </w:rPr>
        <w:t>育科技領域課程，旨在培養學生的科技素養，透過運用科技工具、材料與</w:t>
      </w:r>
      <w:r w:rsidR="00082F4F" w:rsidRPr="00F14691">
        <w:rPr>
          <w:rFonts w:eastAsia="標楷體"/>
          <w:sz w:val="26"/>
          <w:szCs w:val="26"/>
        </w:rPr>
        <w:t>資源，進而培養學生動手實作，以及設計與創造科技工作及資訊系統的知能，</w:t>
      </w:r>
      <w:r w:rsidR="00B70A4C" w:rsidRPr="00F14691">
        <w:rPr>
          <w:rFonts w:eastAsia="標楷體"/>
          <w:sz w:val="26"/>
          <w:szCs w:val="26"/>
        </w:rPr>
        <w:t>同時涵育創造思考、批判思考、問題解決與運算思維等高層次思考能力，</w:t>
      </w:r>
      <w:r w:rsidR="00082F4F" w:rsidRPr="00F14691">
        <w:rPr>
          <w:rFonts w:eastAsia="標楷體"/>
          <w:sz w:val="26"/>
          <w:szCs w:val="26"/>
        </w:rPr>
        <w:t>期待透過科技領域課程的規劃，將相關知識確實傳遞並落實於教學之中。</w:t>
      </w:r>
    </w:p>
    <w:p w14:paraId="0002EDD8" w14:textId="289E6E50" w:rsidR="00883C32" w:rsidRPr="00F14691" w:rsidRDefault="00082F4F" w:rsidP="00802E42">
      <w:pPr>
        <w:snapToGrid w:val="0"/>
        <w:spacing w:line="360" w:lineRule="auto"/>
        <w:ind w:firstLine="480"/>
        <w:rPr>
          <w:rFonts w:eastAsia="標楷體"/>
          <w:bCs/>
          <w:sz w:val="26"/>
          <w:szCs w:val="26"/>
        </w:rPr>
      </w:pPr>
      <w:r w:rsidRPr="00F14691">
        <w:rPr>
          <w:rFonts w:eastAsia="標楷體"/>
          <w:sz w:val="26"/>
          <w:szCs w:val="26"/>
        </w:rPr>
        <w:t>為此，</w:t>
      </w:r>
      <w:r w:rsidR="00CE7968" w:rsidRPr="00F14691">
        <w:rPr>
          <w:rFonts w:eastAsia="標楷體"/>
          <w:sz w:val="26"/>
          <w:szCs w:val="26"/>
        </w:rPr>
        <w:t>特別舉辦</w:t>
      </w:r>
      <w:r w:rsidR="0004104A" w:rsidRPr="00F14691">
        <w:rPr>
          <w:rFonts w:eastAsia="標楷體"/>
          <w:sz w:val="26"/>
          <w:szCs w:val="26"/>
        </w:rPr>
        <w:t>11</w:t>
      </w:r>
      <w:r w:rsidR="00B26537" w:rsidRPr="00F14691">
        <w:rPr>
          <w:rFonts w:eastAsia="標楷體"/>
          <w:sz w:val="26"/>
          <w:szCs w:val="26"/>
        </w:rPr>
        <w:t>1</w:t>
      </w:r>
      <w:r w:rsidR="00077D84" w:rsidRPr="00F14691">
        <w:rPr>
          <w:rFonts w:eastAsia="標楷體"/>
          <w:sz w:val="26"/>
          <w:szCs w:val="26"/>
        </w:rPr>
        <w:t>學</w:t>
      </w:r>
      <w:r w:rsidRPr="00F14691">
        <w:rPr>
          <w:rFonts w:eastAsia="標楷體"/>
          <w:sz w:val="26"/>
          <w:szCs w:val="26"/>
        </w:rPr>
        <w:t>年</w:t>
      </w:r>
      <w:r w:rsidR="006A161C" w:rsidRPr="00F14691">
        <w:rPr>
          <w:rFonts w:eastAsia="標楷體"/>
          <w:sz w:val="26"/>
          <w:szCs w:val="26"/>
        </w:rPr>
        <w:t>度</w:t>
      </w:r>
      <w:r w:rsidRPr="00F14691">
        <w:rPr>
          <w:rFonts w:eastAsia="標楷體"/>
          <w:sz w:val="26"/>
          <w:szCs w:val="26"/>
        </w:rPr>
        <w:t>「</w:t>
      </w:r>
      <w:r w:rsidR="00DA6BF1" w:rsidRPr="00F14691">
        <w:rPr>
          <w:rFonts w:eastAsia="標楷體"/>
          <w:sz w:val="26"/>
          <w:szCs w:val="26"/>
        </w:rPr>
        <w:t>科技</w:t>
      </w:r>
      <w:r w:rsidRPr="00F14691">
        <w:rPr>
          <w:rFonts w:eastAsia="標楷體"/>
          <w:sz w:val="26"/>
          <w:szCs w:val="26"/>
        </w:rPr>
        <w:t>教育創意實作競賽」，</w:t>
      </w:r>
      <w:r w:rsidR="00FB691E" w:rsidRPr="00F14691">
        <w:rPr>
          <w:rFonts w:eastAsia="標楷體"/>
          <w:sz w:val="26"/>
          <w:szCs w:val="26"/>
        </w:rPr>
        <w:t>讓</w:t>
      </w:r>
      <w:r w:rsidRPr="00F14691">
        <w:rPr>
          <w:rFonts w:eastAsia="標楷體"/>
          <w:sz w:val="26"/>
          <w:szCs w:val="26"/>
        </w:rPr>
        <w:t>學生發揮創意</w:t>
      </w:r>
      <w:r w:rsidR="006A161C" w:rsidRPr="00F14691">
        <w:rPr>
          <w:rFonts w:eastAsia="標楷體"/>
          <w:sz w:val="26"/>
          <w:szCs w:val="26"/>
        </w:rPr>
        <w:t>，</w:t>
      </w:r>
      <w:r w:rsidR="006A161C" w:rsidRPr="00F14691">
        <w:rPr>
          <w:rFonts w:eastAsia="標楷體"/>
          <w:bCs/>
          <w:sz w:val="26"/>
          <w:szCs w:val="26"/>
        </w:rPr>
        <w:t>將各種想法</w:t>
      </w:r>
      <w:r w:rsidR="00A34C4A" w:rsidRPr="00F14691">
        <w:rPr>
          <w:rFonts w:eastAsia="標楷體"/>
          <w:bCs/>
          <w:sz w:val="26"/>
          <w:szCs w:val="26"/>
        </w:rPr>
        <w:t>不再停留於想像階段，</w:t>
      </w:r>
      <w:r w:rsidR="006A161C" w:rsidRPr="00F14691">
        <w:rPr>
          <w:rFonts w:eastAsia="標楷體"/>
          <w:bCs/>
          <w:sz w:val="26"/>
          <w:szCs w:val="26"/>
        </w:rPr>
        <w:t>而是透過實際動手製作</w:t>
      </w:r>
      <w:r w:rsidR="00A34C4A" w:rsidRPr="00F14691">
        <w:rPr>
          <w:rFonts w:eastAsia="標楷體"/>
          <w:bCs/>
          <w:sz w:val="26"/>
          <w:szCs w:val="26"/>
        </w:rPr>
        <w:t>，從中學習與解決問題，甚至能從自己</w:t>
      </w:r>
      <w:r w:rsidR="00A34C4A" w:rsidRPr="00F14691">
        <w:rPr>
          <w:rFonts w:eastAsia="標楷體"/>
          <w:bCs/>
          <w:sz w:val="26"/>
          <w:szCs w:val="26"/>
        </w:rPr>
        <w:t>DIY(Do It Yourself)</w:t>
      </w:r>
      <w:r w:rsidR="00A34C4A" w:rsidRPr="00F14691">
        <w:rPr>
          <w:rFonts w:eastAsia="標楷體"/>
          <w:bCs/>
          <w:sz w:val="26"/>
          <w:szCs w:val="26"/>
        </w:rPr>
        <w:t>到</w:t>
      </w:r>
      <w:r w:rsidR="00A34C4A" w:rsidRPr="00F14691">
        <w:rPr>
          <w:rFonts w:eastAsia="標楷體"/>
          <w:bCs/>
          <w:sz w:val="26"/>
          <w:szCs w:val="26"/>
        </w:rPr>
        <w:t>DIWO(Do It With Others)</w:t>
      </w:r>
      <w:r w:rsidR="00A34C4A" w:rsidRPr="00F14691">
        <w:rPr>
          <w:rFonts w:eastAsia="標楷體"/>
          <w:bCs/>
          <w:sz w:val="26"/>
          <w:szCs w:val="26"/>
        </w:rPr>
        <w:t>與他人團隊合作，學習共同製作與分享成果。</w:t>
      </w:r>
    </w:p>
    <w:p w14:paraId="0B6B1D76" w14:textId="77777777" w:rsidR="00A34C4A" w:rsidRPr="00F14691" w:rsidRDefault="00883C32" w:rsidP="00802E42">
      <w:pPr>
        <w:snapToGrid w:val="0"/>
        <w:spacing w:line="360" w:lineRule="auto"/>
        <w:ind w:firstLine="480"/>
        <w:rPr>
          <w:rFonts w:eastAsia="標楷體"/>
          <w:sz w:val="26"/>
          <w:szCs w:val="26"/>
        </w:rPr>
      </w:pPr>
      <w:r w:rsidRPr="00F14691">
        <w:rPr>
          <w:rFonts w:eastAsia="標楷體"/>
          <w:bCs/>
          <w:sz w:val="26"/>
          <w:szCs w:val="26"/>
        </w:rPr>
        <w:t>本競賽</w:t>
      </w:r>
      <w:r w:rsidR="007B1948" w:rsidRPr="00F14691">
        <w:rPr>
          <w:rFonts w:eastAsia="標楷體"/>
          <w:sz w:val="26"/>
          <w:szCs w:val="26"/>
        </w:rPr>
        <w:t>「</w:t>
      </w:r>
      <w:r w:rsidR="00C858F4" w:rsidRPr="00F14691">
        <w:rPr>
          <w:rFonts w:eastAsia="標楷體"/>
          <w:sz w:val="26"/>
          <w:szCs w:val="26"/>
        </w:rPr>
        <w:t>資訊科技</w:t>
      </w:r>
      <w:r w:rsidR="007B1948" w:rsidRPr="00F14691">
        <w:rPr>
          <w:rFonts w:eastAsia="標楷體"/>
          <w:sz w:val="26"/>
          <w:szCs w:val="26"/>
        </w:rPr>
        <w:t>組」</w:t>
      </w:r>
      <w:r w:rsidR="00BF22AA" w:rsidRPr="00F14691">
        <w:rPr>
          <w:rFonts w:eastAsia="標楷體"/>
          <w:sz w:val="26"/>
          <w:szCs w:val="26"/>
        </w:rPr>
        <w:t>鼓勵</w:t>
      </w:r>
      <w:r w:rsidR="00CD35D2" w:rsidRPr="00F14691">
        <w:rPr>
          <w:rFonts w:eastAsia="標楷體"/>
          <w:sz w:val="26"/>
          <w:szCs w:val="26"/>
        </w:rPr>
        <w:t>學生於科技領域學習到的相關</w:t>
      </w:r>
      <w:r w:rsidR="00263320" w:rsidRPr="00F14691">
        <w:rPr>
          <w:rFonts w:eastAsia="標楷體"/>
          <w:sz w:val="26"/>
          <w:szCs w:val="26"/>
        </w:rPr>
        <w:t>知識與技能發揮於競賽</w:t>
      </w:r>
      <w:r w:rsidR="00FB691E" w:rsidRPr="00F14691">
        <w:rPr>
          <w:rFonts w:eastAsia="標楷體"/>
          <w:sz w:val="26"/>
          <w:szCs w:val="26"/>
        </w:rPr>
        <w:t>過程</w:t>
      </w:r>
      <w:r w:rsidR="00263320" w:rsidRPr="00F14691">
        <w:rPr>
          <w:rFonts w:eastAsia="標楷體"/>
          <w:sz w:val="26"/>
          <w:szCs w:val="26"/>
        </w:rPr>
        <w:t>中，</w:t>
      </w:r>
      <w:r w:rsidR="00BF22AA" w:rsidRPr="00F14691">
        <w:rPr>
          <w:rFonts w:eastAsia="標楷體"/>
          <w:sz w:val="26"/>
          <w:szCs w:val="26"/>
        </w:rPr>
        <w:t>並由學</w:t>
      </w:r>
      <w:r w:rsidR="00CD35D2" w:rsidRPr="00F14691">
        <w:rPr>
          <w:rFonts w:eastAsia="標楷體"/>
          <w:sz w:val="26"/>
          <w:szCs w:val="26"/>
        </w:rPr>
        <w:t>生發揮團隊的想像力製作出具實用與</w:t>
      </w:r>
      <w:r w:rsidR="00BF22AA" w:rsidRPr="00F14691">
        <w:rPr>
          <w:rFonts w:eastAsia="標楷體"/>
          <w:sz w:val="26"/>
          <w:szCs w:val="26"/>
        </w:rPr>
        <w:t>可</w:t>
      </w:r>
      <w:r w:rsidR="006A161C" w:rsidRPr="00F14691">
        <w:rPr>
          <w:rFonts w:eastAsia="標楷體"/>
          <w:sz w:val="26"/>
          <w:szCs w:val="26"/>
        </w:rPr>
        <w:t>操作性的作品，以</w:t>
      </w:r>
      <w:r w:rsidR="00CD35D2" w:rsidRPr="00F14691">
        <w:rPr>
          <w:rFonts w:eastAsia="標楷體"/>
          <w:sz w:val="26"/>
          <w:szCs w:val="26"/>
        </w:rPr>
        <w:t>有效協助解決日常生活中常見的問題。</w:t>
      </w:r>
    </w:p>
    <w:p w14:paraId="2755EEDE" w14:textId="60AC9FE4" w:rsidR="009176C3" w:rsidRPr="00F14691" w:rsidRDefault="009607C9" w:rsidP="00B26537">
      <w:pPr>
        <w:snapToGrid w:val="0"/>
        <w:spacing w:line="360" w:lineRule="auto"/>
        <w:ind w:firstLine="480"/>
        <w:rPr>
          <w:rFonts w:eastAsia="標楷體"/>
          <w:sz w:val="26"/>
          <w:szCs w:val="26"/>
        </w:rPr>
      </w:pPr>
      <w:r w:rsidRPr="00F14691">
        <w:rPr>
          <w:rFonts w:eastAsia="標楷體"/>
          <w:bCs/>
          <w:sz w:val="26"/>
          <w:szCs w:val="26"/>
        </w:rPr>
        <w:t>本競賽</w:t>
      </w:r>
      <w:r w:rsidR="009176C3" w:rsidRPr="00F14691">
        <w:rPr>
          <w:rFonts w:eastAsia="標楷體"/>
          <w:sz w:val="26"/>
          <w:szCs w:val="26"/>
        </w:rPr>
        <w:t>「生活科技組」</w:t>
      </w:r>
      <w:r w:rsidR="00B26537" w:rsidRPr="00F14691">
        <w:rPr>
          <w:rFonts w:eastAsia="標楷體"/>
          <w:sz w:val="26"/>
          <w:szCs w:val="26"/>
        </w:rPr>
        <w:t>以模擬取得安全航線的過程，並能夠根據貨櫃的運送目的地，利用自製的運輸車，將貨櫃分類堆疊於不同目的地的場站中。</w:t>
      </w:r>
    </w:p>
    <w:p w14:paraId="71684D1F" w14:textId="5BF3A4F3" w:rsidR="002A5C5D" w:rsidRPr="002A5C5D" w:rsidRDefault="002A5C5D" w:rsidP="008E6C64">
      <w:pPr>
        <w:numPr>
          <w:ilvl w:val="0"/>
          <w:numId w:val="1"/>
        </w:numPr>
        <w:spacing w:beforeLines="100" w:before="360"/>
        <w:ind w:left="601" w:hanging="601"/>
        <w:rPr>
          <w:rFonts w:eastAsia="標楷體"/>
          <w:b/>
          <w:sz w:val="28"/>
          <w:szCs w:val="28"/>
        </w:rPr>
      </w:pPr>
      <w:r w:rsidRPr="002A5C5D">
        <w:rPr>
          <w:rFonts w:eastAsia="標楷體" w:hint="eastAsia"/>
          <w:b/>
          <w:sz w:val="28"/>
          <w:szCs w:val="28"/>
        </w:rPr>
        <w:t>辦理單位</w:t>
      </w:r>
    </w:p>
    <w:p w14:paraId="2D0BDCFD" w14:textId="39AFF29A" w:rsidR="002A5C5D" w:rsidRPr="002A5C5D" w:rsidRDefault="002A5C5D" w:rsidP="002A5C5D">
      <w:pPr>
        <w:pStyle w:val="af"/>
        <w:numPr>
          <w:ilvl w:val="1"/>
          <w:numId w:val="1"/>
        </w:numPr>
        <w:spacing w:beforeLines="100" w:before="360"/>
        <w:ind w:leftChars="0"/>
        <w:rPr>
          <w:rFonts w:eastAsia="標楷體"/>
          <w:sz w:val="26"/>
          <w:szCs w:val="26"/>
        </w:rPr>
      </w:pPr>
      <w:r w:rsidRPr="002A5C5D">
        <w:rPr>
          <w:rFonts w:eastAsia="標楷體" w:hint="eastAsia"/>
          <w:sz w:val="26"/>
          <w:szCs w:val="26"/>
        </w:rPr>
        <w:t>指導單位：教育部</w:t>
      </w:r>
    </w:p>
    <w:p w14:paraId="39ACEA94" w14:textId="233438E3" w:rsidR="002A5C5D" w:rsidRPr="002A5C5D" w:rsidRDefault="002A5C5D" w:rsidP="002A5C5D">
      <w:pPr>
        <w:pStyle w:val="af"/>
        <w:numPr>
          <w:ilvl w:val="1"/>
          <w:numId w:val="1"/>
        </w:numPr>
        <w:spacing w:beforeLines="100" w:before="360"/>
        <w:ind w:leftChars="0"/>
        <w:rPr>
          <w:rFonts w:eastAsia="標楷體"/>
          <w:sz w:val="26"/>
          <w:szCs w:val="26"/>
        </w:rPr>
      </w:pPr>
      <w:r w:rsidRPr="002A5C5D">
        <w:rPr>
          <w:rFonts w:eastAsia="標楷體" w:hint="eastAsia"/>
          <w:sz w:val="26"/>
          <w:szCs w:val="26"/>
        </w:rPr>
        <w:t>主辦單位：臺中市政府教育局</w:t>
      </w:r>
    </w:p>
    <w:p w14:paraId="25772599" w14:textId="2ADC2D46" w:rsidR="002A5C5D" w:rsidRPr="002A5C5D" w:rsidRDefault="002A5C5D" w:rsidP="002A5C5D">
      <w:pPr>
        <w:pStyle w:val="af"/>
        <w:numPr>
          <w:ilvl w:val="1"/>
          <w:numId w:val="1"/>
        </w:numPr>
        <w:spacing w:beforeLines="100" w:before="360"/>
        <w:ind w:leftChars="0"/>
        <w:rPr>
          <w:rFonts w:eastAsia="標楷體"/>
          <w:sz w:val="26"/>
          <w:szCs w:val="26"/>
        </w:rPr>
      </w:pPr>
      <w:r w:rsidRPr="002A5C5D">
        <w:rPr>
          <w:rFonts w:eastAsia="標楷體" w:hint="eastAsia"/>
          <w:sz w:val="26"/>
          <w:szCs w:val="26"/>
        </w:rPr>
        <w:t>承辦單位：臺中市立沙鹿國民中學</w:t>
      </w:r>
    </w:p>
    <w:p w14:paraId="66321747" w14:textId="3ECEBA1F" w:rsidR="008E6C64" w:rsidRPr="00F14691" w:rsidRDefault="008E6C64" w:rsidP="008E6C64">
      <w:pPr>
        <w:numPr>
          <w:ilvl w:val="0"/>
          <w:numId w:val="1"/>
        </w:numPr>
        <w:spacing w:beforeLines="100" w:before="360"/>
        <w:ind w:left="601" w:hanging="601"/>
        <w:rPr>
          <w:rFonts w:eastAsia="標楷體"/>
          <w:sz w:val="28"/>
          <w:szCs w:val="28"/>
        </w:rPr>
      </w:pPr>
      <w:r w:rsidRPr="00F14691">
        <w:rPr>
          <w:rFonts w:eastAsia="標楷體"/>
          <w:b/>
          <w:sz w:val="28"/>
          <w:szCs w:val="28"/>
        </w:rPr>
        <w:t>競賽時程與活動時程</w:t>
      </w:r>
    </w:p>
    <w:p w14:paraId="1BC6FAA0" w14:textId="56466862" w:rsidR="007035CE" w:rsidRPr="00F14691" w:rsidRDefault="007035CE" w:rsidP="007035CE">
      <w:pPr>
        <w:pStyle w:val="af"/>
        <w:numPr>
          <w:ilvl w:val="0"/>
          <w:numId w:val="46"/>
        </w:numPr>
        <w:spacing w:beforeLines="100" w:before="360"/>
        <w:ind w:leftChars="0"/>
        <w:rPr>
          <w:rFonts w:eastAsia="標楷體"/>
          <w:sz w:val="26"/>
          <w:szCs w:val="26"/>
        </w:rPr>
      </w:pPr>
      <w:r w:rsidRPr="00F14691">
        <w:rPr>
          <w:rFonts w:eastAsia="標楷體"/>
          <w:sz w:val="26"/>
          <w:szCs w:val="26"/>
        </w:rPr>
        <w:t>競賽日期：</w:t>
      </w:r>
      <w:r w:rsidRPr="00F14691">
        <w:rPr>
          <w:rFonts w:eastAsia="標楷體"/>
          <w:sz w:val="26"/>
          <w:szCs w:val="26"/>
        </w:rPr>
        <w:t>111</w:t>
      </w:r>
      <w:r w:rsidRPr="00F14691">
        <w:rPr>
          <w:rFonts w:eastAsia="標楷體"/>
          <w:sz w:val="26"/>
          <w:szCs w:val="26"/>
        </w:rPr>
        <w:t>年</w:t>
      </w:r>
      <w:r w:rsidRPr="00F14691">
        <w:rPr>
          <w:rFonts w:eastAsia="標楷體"/>
          <w:sz w:val="26"/>
          <w:szCs w:val="26"/>
        </w:rPr>
        <w:t>12</w:t>
      </w:r>
      <w:r w:rsidRPr="00F14691">
        <w:rPr>
          <w:rFonts w:eastAsia="標楷體"/>
          <w:sz w:val="26"/>
          <w:szCs w:val="26"/>
        </w:rPr>
        <w:t>月</w:t>
      </w:r>
      <w:r w:rsidRPr="00F14691">
        <w:rPr>
          <w:rFonts w:eastAsia="標楷體"/>
          <w:sz w:val="26"/>
          <w:szCs w:val="26"/>
        </w:rPr>
        <w:t>10</w:t>
      </w:r>
      <w:r w:rsidRPr="00F14691">
        <w:rPr>
          <w:rFonts w:eastAsia="標楷體"/>
          <w:sz w:val="26"/>
          <w:szCs w:val="26"/>
        </w:rPr>
        <w:t>日</w:t>
      </w:r>
      <w:r w:rsidRPr="00F14691">
        <w:rPr>
          <w:rFonts w:eastAsia="標楷體"/>
          <w:sz w:val="26"/>
          <w:szCs w:val="26"/>
        </w:rPr>
        <w:t>(</w:t>
      </w:r>
      <w:r w:rsidRPr="00F14691">
        <w:rPr>
          <w:rFonts w:eastAsia="標楷體"/>
          <w:sz w:val="26"/>
          <w:szCs w:val="26"/>
        </w:rPr>
        <w:t>星期六</w:t>
      </w:r>
      <w:r w:rsidRPr="00F14691">
        <w:rPr>
          <w:rFonts w:eastAsia="標楷體"/>
          <w:sz w:val="26"/>
          <w:szCs w:val="26"/>
        </w:rPr>
        <w:t>)</w:t>
      </w:r>
      <w:r w:rsidRPr="00F14691">
        <w:rPr>
          <w:rFonts w:eastAsia="標楷體"/>
          <w:sz w:val="26"/>
          <w:szCs w:val="26"/>
        </w:rPr>
        <w:t>，</w:t>
      </w:r>
      <w:r w:rsidRPr="00F14691">
        <w:rPr>
          <w:rFonts w:eastAsia="標楷體"/>
          <w:sz w:val="26"/>
          <w:szCs w:val="26"/>
        </w:rPr>
        <w:t>8</w:t>
      </w:r>
      <w:r w:rsidRPr="00F14691">
        <w:rPr>
          <w:rFonts w:eastAsia="標楷體"/>
          <w:sz w:val="26"/>
          <w:szCs w:val="26"/>
        </w:rPr>
        <w:t>時至</w:t>
      </w:r>
      <w:r w:rsidRPr="00F14691">
        <w:rPr>
          <w:rFonts w:eastAsia="標楷體"/>
          <w:sz w:val="26"/>
          <w:szCs w:val="26"/>
        </w:rPr>
        <w:t>17</w:t>
      </w:r>
      <w:r w:rsidRPr="00F14691">
        <w:rPr>
          <w:rFonts w:eastAsia="標楷體"/>
          <w:sz w:val="26"/>
          <w:szCs w:val="26"/>
        </w:rPr>
        <w:t>時。</w:t>
      </w:r>
    </w:p>
    <w:p w14:paraId="3863587C" w14:textId="67C6E6D7" w:rsidR="007035CE" w:rsidRPr="00F14691" w:rsidRDefault="007035CE" w:rsidP="007035CE">
      <w:pPr>
        <w:pStyle w:val="af"/>
        <w:numPr>
          <w:ilvl w:val="0"/>
          <w:numId w:val="46"/>
        </w:numPr>
        <w:spacing w:beforeLines="100" w:before="360"/>
        <w:ind w:leftChars="0"/>
        <w:rPr>
          <w:rFonts w:eastAsia="標楷體"/>
          <w:sz w:val="28"/>
          <w:szCs w:val="28"/>
        </w:rPr>
      </w:pPr>
      <w:r w:rsidRPr="00F14691">
        <w:rPr>
          <w:rFonts w:eastAsia="標楷體"/>
          <w:sz w:val="26"/>
          <w:szCs w:val="26"/>
        </w:rPr>
        <w:lastRenderedPageBreak/>
        <w:t>競賽地點：臺中市立沙鹿國民中學</w:t>
      </w:r>
      <w:r w:rsidRPr="00F14691">
        <w:rPr>
          <w:rFonts w:eastAsia="標楷體"/>
          <w:sz w:val="26"/>
          <w:szCs w:val="26"/>
        </w:rPr>
        <w:t>(</w:t>
      </w:r>
      <w:r w:rsidRPr="00F14691">
        <w:rPr>
          <w:rFonts w:eastAsia="標楷體"/>
          <w:sz w:val="26"/>
          <w:szCs w:val="26"/>
        </w:rPr>
        <w:t>臺中市沙鹿區中正街</w:t>
      </w:r>
      <w:r w:rsidRPr="00F14691">
        <w:rPr>
          <w:rFonts w:eastAsia="標楷體"/>
          <w:sz w:val="26"/>
          <w:szCs w:val="26"/>
        </w:rPr>
        <w:t>1</w:t>
      </w:r>
      <w:r w:rsidRPr="00F14691">
        <w:rPr>
          <w:rFonts w:eastAsia="標楷體"/>
          <w:sz w:val="26"/>
          <w:szCs w:val="26"/>
        </w:rPr>
        <w:t>號</w:t>
      </w:r>
      <w:r w:rsidRPr="00F14691">
        <w:rPr>
          <w:rFonts w:eastAsia="標楷體"/>
          <w:sz w:val="26"/>
          <w:szCs w:val="26"/>
        </w:rPr>
        <w:t>)</w:t>
      </w:r>
    </w:p>
    <w:p w14:paraId="5492BDEA" w14:textId="464955ED" w:rsidR="006562AA" w:rsidRPr="00F14691" w:rsidRDefault="006562AA" w:rsidP="007035CE">
      <w:pPr>
        <w:pStyle w:val="af"/>
        <w:numPr>
          <w:ilvl w:val="0"/>
          <w:numId w:val="46"/>
        </w:numPr>
        <w:spacing w:beforeLines="100" w:before="360"/>
        <w:ind w:leftChars="0"/>
        <w:rPr>
          <w:rFonts w:eastAsia="標楷體"/>
          <w:sz w:val="28"/>
          <w:szCs w:val="28"/>
        </w:rPr>
      </w:pPr>
      <w:r w:rsidRPr="00F14691">
        <w:rPr>
          <w:rFonts w:eastAsia="標楷體" w:hint="eastAsia"/>
          <w:sz w:val="26"/>
          <w:szCs w:val="26"/>
        </w:rPr>
        <w:t>相關報名時程如下</w:t>
      </w:r>
      <w:r w:rsidRPr="00F14691">
        <w:rPr>
          <w:rFonts w:eastAsia="標楷體" w:hint="eastAsia"/>
          <w:sz w:val="26"/>
          <w:szCs w:val="26"/>
        </w:rPr>
        <w:t>:</w:t>
      </w:r>
    </w:p>
    <w:tbl>
      <w:tblPr>
        <w:tblStyle w:val="af1"/>
        <w:tblW w:w="0" w:type="auto"/>
        <w:tblLook w:val="04A0" w:firstRow="1" w:lastRow="0" w:firstColumn="1" w:lastColumn="0" w:noHBand="0" w:noVBand="1"/>
      </w:tblPr>
      <w:tblGrid>
        <w:gridCol w:w="704"/>
        <w:gridCol w:w="3260"/>
        <w:gridCol w:w="3402"/>
        <w:gridCol w:w="2262"/>
      </w:tblGrid>
      <w:tr w:rsidR="008E6C64" w:rsidRPr="00F14691" w14:paraId="409C40C6" w14:textId="77777777" w:rsidTr="00783800">
        <w:tc>
          <w:tcPr>
            <w:tcW w:w="704" w:type="dxa"/>
          </w:tcPr>
          <w:p w14:paraId="2AB3DC74" w14:textId="0C855279" w:rsidR="008E6C64" w:rsidRPr="00F14691" w:rsidRDefault="008E6C64" w:rsidP="002779EC">
            <w:pPr>
              <w:jc w:val="center"/>
              <w:rPr>
                <w:rFonts w:eastAsia="標楷體"/>
              </w:rPr>
            </w:pPr>
            <w:r w:rsidRPr="00F14691">
              <w:rPr>
                <w:rFonts w:eastAsia="標楷體"/>
              </w:rPr>
              <w:t>序號</w:t>
            </w:r>
          </w:p>
        </w:tc>
        <w:tc>
          <w:tcPr>
            <w:tcW w:w="3260" w:type="dxa"/>
          </w:tcPr>
          <w:p w14:paraId="511D29ED" w14:textId="44A7209D" w:rsidR="008E6C64" w:rsidRPr="00F14691" w:rsidRDefault="008E6C64" w:rsidP="002779EC">
            <w:pPr>
              <w:jc w:val="center"/>
              <w:rPr>
                <w:rFonts w:eastAsia="標楷體"/>
              </w:rPr>
            </w:pPr>
            <w:r w:rsidRPr="00F14691">
              <w:rPr>
                <w:rFonts w:eastAsia="標楷體"/>
              </w:rPr>
              <w:t>日期</w:t>
            </w:r>
          </w:p>
        </w:tc>
        <w:tc>
          <w:tcPr>
            <w:tcW w:w="3402" w:type="dxa"/>
          </w:tcPr>
          <w:p w14:paraId="66DE567E" w14:textId="5A9B04EB" w:rsidR="008E6C64" w:rsidRPr="00F14691" w:rsidRDefault="008E6C64" w:rsidP="002779EC">
            <w:pPr>
              <w:jc w:val="center"/>
              <w:rPr>
                <w:rFonts w:eastAsia="標楷體"/>
              </w:rPr>
            </w:pPr>
            <w:r w:rsidRPr="00F14691">
              <w:rPr>
                <w:rFonts w:eastAsia="標楷體"/>
              </w:rPr>
              <w:t>項目</w:t>
            </w:r>
          </w:p>
        </w:tc>
        <w:tc>
          <w:tcPr>
            <w:tcW w:w="2262" w:type="dxa"/>
          </w:tcPr>
          <w:p w14:paraId="7AA9011A" w14:textId="08189C11" w:rsidR="008E6C64" w:rsidRPr="00F14691" w:rsidRDefault="008E6C64" w:rsidP="002779EC">
            <w:pPr>
              <w:jc w:val="center"/>
              <w:rPr>
                <w:rFonts w:eastAsia="標楷體"/>
              </w:rPr>
            </w:pPr>
            <w:r w:rsidRPr="00F14691">
              <w:rPr>
                <w:rFonts w:eastAsia="標楷體"/>
              </w:rPr>
              <w:t>說明</w:t>
            </w:r>
          </w:p>
        </w:tc>
      </w:tr>
      <w:tr w:rsidR="008E6C64" w:rsidRPr="00F14691" w14:paraId="65402C68" w14:textId="77777777" w:rsidTr="00783800">
        <w:trPr>
          <w:trHeight w:val="58"/>
        </w:trPr>
        <w:tc>
          <w:tcPr>
            <w:tcW w:w="704" w:type="dxa"/>
          </w:tcPr>
          <w:p w14:paraId="456DCF5C" w14:textId="71B99098" w:rsidR="008E6C64" w:rsidRPr="00F14691" w:rsidRDefault="008E6C64" w:rsidP="002779EC">
            <w:pPr>
              <w:jc w:val="center"/>
              <w:rPr>
                <w:rFonts w:eastAsia="標楷體"/>
              </w:rPr>
            </w:pPr>
            <w:r w:rsidRPr="00F14691">
              <w:rPr>
                <w:rFonts w:eastAsia="標楷體"/>
              </w:rPr>
              <w:t>1</w:t>
            </w:r>
          </w:p>
        </w:tc>
        <w:tc>
          <w:tcPr>
            <w:tcW w:w="3260" w:type="dxa"/>
          </w:tcPr>
          <w:p w14:paraId="20B8D7B0" w14:textId="5662137F" w:rsidR="008E6C64" w:rsidRPr="00F14691" w:rsidRDefault="008E6C64" w:rsidP="008E6C64">
            <w:pPr>
              <w:rPr>
                <w:rFonts w:eastAsia="標楷體"/>
              </w:rPr>
            </w:pPr>
            <w:r w:rsidRPr="00F14691">
              <w:rPr>
                <w:rFonts w:eastAsia="標楷體"/>
              </w:rPr>
              <w:t>111</w:t>
            </w:r>
            <w:r w:rsidRPr="00F14691">
              <w:rPr>
                <w:rFonts w:eastAsia="標楷體"/>
              </w:rPr>
              <w:t>年</w:t>
            </w:r>
            <w:r w:rsidRPr="00F14691">
              <w:rPr>
                <w:rFonts w:eastAsia="標楷體"/>
              </w:rPr>
              <w:t>10</w:t>
            </w:r>
            <w:r w:rsidRPr="00F14691">
              <w:rPr>
                <w:rFonts w:eastAsia="標楷體"/>
              </w:rPr>
              <w:t>月</w:t>
            </w:r>
            <w:r w:rsidR="007035CE" w:rsidRPr="00F14691">
              <w:rPr>
                <w:rFonts w:eastAsia="標楷體" w:hint="eastAsia"/>
              </w:rPr>
              <w:t>1</w:t>
            </w:r>
            <w:r w:rsidRPr="00F14691">
              <w:rPr>
                <w:rFonts w:eastAsia="標楷體"/>
              </w:rPr>
              <w:t>7</w:t>
            </w:r>
            <w:r w:rsidRPr="00F14691">
              <w:rPr>
                <w:rFonts w:eastAsia="標楷體"/>
              </w:rPr>
              <w:t>日</w:t>
            </w:r>
            <w:r w:rsidRPr="00F14691">
              <w:rPr>
                <w:rFonts w:eastAsia="標楷體"/>
              </w:rPr>
              <w:t>(</w:t>
            </w:r>
            <w:r w:rsidRPr="00F14691">
              <w:rPr>
                <w:rFonts w:eastAsia="標楷體"/>
              </w:rPr>
              <w:t>星期</w:t>
            </w:r>
            <w:r w:rsidR="007035CE" w:rsidRPr="00F14691">
              <w:rPr>
                <w:rFonts w:eastAsia="標楷體" w:hint="eastAsia"/>
              </w:rPr>
              <w:t>一</w:t>
            </w:r>
            <w:r w:rsidRPr="00F14691">
              <w:rPr>
                <w:rFonts w:eastAsia="標楷體"/>
              </w:rPr>
              <w:t>)</w:t>
            </w:r>
          </w:p>
        </w:tc>
        <w:tc>
          <w:tcPr>
            <w:tcW w:w="3402" w:type="dxa"/>
          </w:tcPr>
          <w:p w14:paraId="575B1A67" w14:textId="630A3CED" w:rsidR="008E6C64" w:rsidRPr="00F14691" w:rsidRDefault="008E6C64" w:rsidP="008E6C64">
            <w:pPr>
              <w:rPr>
                <w:rFonts w:eastAsia="標楷體"/>
              </w:rPr>
            </w:pPr>
            <w:r w:rsidRPr="00F14691">
              <w:rPr>
                <w:rFonts w:eastAsia="標楷體"/>
              </w:rPr>
              <w:t>公告競賽辦法</w:t>
            </w:r>
          </w:p>
        </w:tc>
        <w:tc>
          <w:tcPr>
            <w:tcW w:w="2262" w:type="dxa"/>
          </w:tcPr>
          <w:p w14:paraId="5D10B6C3" w14:textId="77777777" w:rsidR="008E6C64" w:rsidRPr="00F14691" w:rsidRDefault="008E6C64" w:rsidP="008E6C64">
            <w:pPr>
              <w:rPr>
                <w:rFonts w:eastAsia="標楷體"/>
              </w:rPr>
            </w:pPr>
          </w:p>
        </w:tc>
      </w:tr>
      <w:tr w:rsidR="008E6C64" w:rsidRPr="00F14691" w14:paraId="792ED55B" w14:textId="77777777" w:rsidTr="00783800">
        <w:tc>
          <w:tcPr>
            <w:tcW w:w="704" w:type="dxa"/>
          </w:tcPr>
          <w:p w14:paraId="69F47C41" w14:textId="76ED1099" w:rsidR="008E6C64" w:rsidRPr="00F14691" w:rsidRDefault="008E6C64" w:rsidP="002779EC">
            <w:pPr>
              <w:jc w:val="center"/>
              <w:rPr>
                <w:rFonts w:eastAsia="標楷體"/>
              </w:rPr>
            </w:pPr>
            <w:r w:rsidRPr="00F14691">
              <w:rPr>
                <w:rFonts w:eastAsia="標楷體"/>
              </w:rPr>
              <w:t>2</w:t>
            </w:r>
          </w:p>
        </w:tc>
        <w:tc>
          <w:tcPr>
            <w:tcW w:w="3260" w:type="dxa"/>
          </w:tcPr>
          <w:p w14:paraId="634FA7B9" w14:textId="58B6E553" w:rsidR="008E6C64" w:rsidRPr="00F14691" w:rsidRDefault="008E6C64" w:rsidP="008E6C64">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10</w:t>
            </w:r>
            <w:r w:rsidRPr="00F14691">
              <w:rPr>
                <w:rFonts w:eastAsia="標楷體"/>
              </w:rPr>
              <w:t>月</w:t>
            </w:r>
            <w:r w:rsidR="004D4FD7" w:rsidRPr="00F14691">
              <w:rPr>
                <w:rFonts w:eastAsia="標楷體" w:hint="eastAsia"/>
              </w:rPr>
              <w:t>19</w:t>
            </w:r>
            <w:r w:rsidRPr="00F14691">
              <w:rPr>
                <w:rFonts w:eastAsia="標楷體"/>
              </w:rPr>
              <w:t>日</w:t>
            </w:r>
            <w:r w:rsidRPr="00F14691">
              <w:rPr>
                <w:rFonts w:eastAsia="標楷體"/>
              </w:rPr>
              <w:t>(</w:t>
            </w:r>
            <w:r w:rsidRPr="00F14691">
              <w:rPr>
                <w:rFonts w:eastAsia="標楷體"/>
              </w:rPr>
              <w:t>星期</w:t>
            </w:r>
            <w:r w:rsidR="004D4FD7" w:rsidRPr="00F14691">
              <w:rPr>
                <w:rFonts w:eastAsia="標楷體" w:hint="eastAsia"/>
              </w:rPr>
              <w:t>三</w:t>
            </w:r>
            <w:r w:rsidRPr="00F14691">
              <w:rPr>
                <w:rFonts w:eastAsia="標楷體"/>
              </w:rPr>
              <w:t xml:space="preserve">) </w:t>
            </w:r>
            <w:r w:rsidRPr="00F14691">
              <w:rPr>
                <w:rFonts w:eastAsia="標楷體" w:hint="eastAsia"/>
              </w:rPr>
              <w:t>9</w:t>
            </w:r>
            <w:r w:rsidRPr="00F14691">
              <w:rPr>
                <w:rFonts w:eastAsia="標楷體" w:hint="eastAsia"/>
              </w:rPr>
              <w:t>時</w:t>
            </w:r>
            <w:r w:rsidRPr="00F14691">
              <w:rPr>
                <w:rFonts w:eastAsia="標楷體"/>
              </w:rPr>
              <w:t>起至</w:t>
            </w:r>
            <w:r w:rsidRPr="00F14691">
              <w:rPr>
                <w:rFonts w:eastAsia="標楷體"/>
              </w:rPr>
              <w:t>10</w:t>
            </w:r>
            <w:r w:rsidRPr="00F14691">
              <w:rPr>
                <w:rFonts w:eastAsia="標楷體"/>
              </w:rPr>
              <w:t>月</w:t>
            </w:r>
            <w:r w:rsidRPr="00F14691">
              <w:rPr>
                <w:rFonts w:eastAsia="標楷體"/>
              </w:rPr>
              <w:t>2</w:t>
            </w:r>
            <w:r w:rsidR="00977F08" w:rsidRPr="00F14691">
              <w:rPr>
                <w:rFonts w:eastAsia="標楷體" w:hint="eastAsia"/>
              </w:rPr>
              <w:t>8</w:t>
            </w:r>
            <w:r w:rsidRPr="00F14691">
              <w:rPr>
                <w:rFonts w:eastAsia="標楷體"/>
              </w:rPr>
              <w:t>日</w:t>
            </w:r>
            <w:r w:rsidRPr="00F14691">
              <w:rPr>
                <w:rFonts w:eastAsia="標楷體"/>
              </w:rPr>
              <w:t>(</w:t>
            </w:r>
            <w:r w:rsidRPr="00F14691">
              <w:rPr>
                <w:rFonts w:eastAsia="標楷體"/>
              </w:rPr>
              <w:t>星期</w:t>
            </w:r>
            <w:r w:rsidR="00977F08" w:rsidRPr="00F14691">
              <w:rPr>
                <w:rFonts w:eastAsia="標楷體" w:hint="eastAsia"/>
              </w:rPr>
              <w:t>五</w:t>
            </w:r>
            <w:r w:rsidRPr="00F14691">
              <w:rPr>
                <w:rFonts w:eastAsia="標楷體"/>
              </w:rPr>
              <w:t>)</w:t>
            </w:r>
            <w:r w:rsidRPr="00F14691">
              <w:rPr>
                <w:rFonts w:eastAsia="標楷體" w:hint="eastAsia"/>
              </w:rPr>
              <w:t>23</w:t>
            </w:r>
            <w:r w:rsidRPr="00F14691">
              <w:rPr>
                <w:rFonts w:eastAsia="標楷體"/>
              </w:rPr>
              <w:t>時</w:t>
            </w:r>
            <w:r w:rsidRPr="00F14691">
              <w:rPr>
                <w:rFonts w:eastAsia="標楷體" w:hint="eastAsia"/>
              </w:rPr>
              <w:t>59</w:t>
            </w:r>
            <w:r w:rsidRPr="00F14691">
              <w:rPr>
                <w:rFonts w:eastAsia="標楷體" w:hint="eastAsia"/>
              </w:rPr>
              <w:t>分</w:t>
            </w:r>
            <w:r w:rsidRPr="00F14691">
              <w:rPr>
                <w:rFonts w:eastAsia="標楷體"/>
              </w:rPr>
              <w:t>止</w:t>
            </w:r>
            <w:r w:rsidRPr="00F14691">
              <w:rPr>
                <w:rFonts w:eastAsia="標楷體"/>
              </w:rPr>
              <w:t xml:space="preserve"> </w:t>
            </w:r>
          </w:p>
        </w:tc>
        <w:tc>
          <w:tcPr>
            <w:tcW w:w="3402" w:type="dxa"/>
          </w:tcPr>
          <w:p w14:paraId="01E24372" w14:textId="77777777" w:rsidR="008E6C64" w:rsidRPr="00F14691" w:rsidRDefault="008E6C64" w:rsidP="008E6C64">
            <w:pPr>
              <w:rPr>
                <w:rFonts w:eastAsia="標楷體"/>
              </w:rPr>
            </w:pPr>
            <w:r w:rsidRPr="00F14691">
              <w:rPr>
                <w:rFonts w:eastAsia="標楷體"/>
              </w:rPr>
              <w:t>報名程序及時間</w:t>
            </w:r>
            <w:r w:rsidRPr="00F14691">
              <w:rPr>
                <w:rFonts w:eastAsia="標楷體"/>
              </w:rPr>
              <w:t xml:space="preserve"> </w:t>
            </w:r>
          </w:p>
          <w:p w14:paraId="60421AB8" w14:textId="77777777" w:rsidR="008E6C64" w:rsidRPr="00F14691" w:rsidRDefault="008E6C64" w:rsidP="008E6C64">
            <w:pPr>
              <w:rPr>
                <w:rFonts w:eastAsia="標楷體"/>
              </w:rPr>
            </w:pPr>
            <w:r w:rsidRPr="00F14691">
              <w:rPr>
                <w:rFonts w:eastAsia="標楷體"/>
              </w:rPr>
              <w:t>1.</w:t>
            </w:r>
            <w:r w:rsidRPr="00F14691">
              <w:rPr>
                <w:rFonts w:eastAsia="標楷體"/>
              </w:rPr>
              <w:t>報名表單網址</w:t>
            </w:r>
            <w:r w:rsidRPr="00F14691">
              <w:rPr>
                <w:rFonts w:eastAsia="標楷體"/>
              </w:rPr>
              <w:t>→</w:t>
            </w:r>
            <w:r w:rsidRPr="00F14691">
              <w:rPr>
                <w:rFonts w:eastAsia="標楷體"/>
              </w:rPr>
              <w:t>填寫報名資訊</w:t>
            </w:r>
            <w:r w:rsidRPr="00F14691">
              <w:rPr>
                <w:rFonts w:eastAsia="標楷體"/>
              </w:rPr>
              <w:t>→</w:t>
            </w:r>
            <w:r w:rsidRPr="00F14691">
              <w:rPr>
                <w:rFonts w:eastAsia="標楷體"/>
              </w:rPr>
              <w:t>完成網路報名程序</w:t>
            </w:r>
            <w:r w:rsidRPr="00F14691">
              <w:rPr>
                <w:rFonts w:eastAsia="標楷體"/>
              </w:rPr>
              <w:t xml:space="preserve"> </w:t>
            </w:r>
          </w:p>
          <w:p w14:paraId="6307E86D" w14:textId="5F5A4554" w:rsidR="008E6C64" w:rsidRPr="00F14691" w:rsidRDefault="008E6C64" w:rsidP="008E6C64">
            <w:pPr>
              <w:rPr>
                <w:rFonts w:eastAsia="標楷體"/>
              </w:rPr>
            </w:pPr>
            <w:r w:rsidRPr="00F14691">
              <w:rPr>
                <w:rFonts w:eastAsia="標楷體"/>
              </w:rPr>
              <w:t>2.</w:t>
            </w:r>
            <w:r w:rsidRPr="00F14691">
              <w:rPr>
                <w:rFonts w:eastAsia="標楷體"/>
              </w:rPr>
              <w:t>網路報名、填寫資料截止時間：</w:t>
            </w:r>
            <w:r w:rsidRPr="00F14691">
              <w:rPr>
                <w:rFonts w:eastAsia="標楷體"/>
              </w:rPr>
              <w:t>11</w:t>
            </w:r>
            <w:r w:rsidRPr="00F14691">
              <w:rPr>
                <w:rFonts w:eastAsia="標楷體" w:hint="eastAsia"/>
              </w:rPr>
              <w:t>1</w:t>
            </w:r>
            <w:r w:rsidRPr="00F14691">
              <w:rPr>
                <w:rFonts w:eastAsia="標楷體"/>
              </w:rPr>
              <w:t>年</w:t>
            </w:r>
            <w:r w:rsidRPr="00F14691">
              <w:rPr>
                <w:rFonts w:eastAsia="標楷體"/>
              </w:rPr>
              <w:t>10</w:t>
            </w:r>
            <w:r w:rsidRPr="00F14691">
              <w:rPr>
                <w:rFonts w:eastAsia="標楷體"/>
              </w:rPr>
              <w:t>月</w:t>
            </w:r>
            <w:r w:rsidRPr="00F14691">
              <w:rPr>
                <w:rFonts w:eastAsia="標楷體"/>
              </w:rPr>
              <w:t>2</w:t>
            </w:r>
            <w:r w:rsidRPr="00F14691">
              <w:rPr>
                <w:rFonts w:eastAsia="標楷體" w:hint="eastAsia"/>
              </w:rPr>
              <w:t>3</w:t>
            </w:r>
            <w:r w:rsidRPr="00F14691">
              <w:rPr>
                <w:rFonts w:eastAsia="標楷體"/>
              </w:rPr>
              <w:t>日</w:t>
            </w:r>
            <w:r w:rsidRPr="00F14691">
              <w:rPr>
                <w:rFonts w:eastAsia="標楷體" w:hint="eastAsia"/>
              </w:rPr>
              <w:t>23</w:t>
            </w:r>
            <w:r w:rsidRPr="00F14691">
              <w:rPr>
                <w:rFonts w:eastAsia="標楷體"/>
              </w:rPr>
              <w:t>時</w:t>
            </w:r>
            <w:r w:rsidRPr="00F14691">
              <w:rPr>
                <w:rFonts w:eastAsia="標楷體" w:hint="eastAsia"/>
              </w:rPr>
              <w:t>59</w:t>
            </w:r>
            <w:r w:rsidRPr="00F14691">
              <w:rPr>
                <w:rFonts w:eastAsia="標楷體" w:hint="eastAsia"/>
              </w:rPr>
              <w:t>分</w:t>
            </w:r>
            <w:r w:rsidRPr="00F14691">
              <w:rPr>
                <w:rFonts w:eastAsia="標楷體"/>
              </w:rPr>
              <w:t>止。</w:t>
            </w:r>
            <w:r w:rsidRPr="00F14691">
              <w:rPr>
                <w:rFonts w:eastAsia="標楷體"/>
              </w:rPr>
              <w:t xml:space="preserve"> </w:t>
            </w:r>
          </w:p>
        </w:tc>
        <w:tc>
          <w:tcPr>
            <w:tcW w:w="2262" w:type="dxa"/>
          </w:tcPr>
          <w:p w14:paraId="416C7770" w14:textId="77777777" w:rsidR="008E6C64" w:rsidRPr="00F14691" w:rsidRDefault="008E6C64" w:rsidP="008E6C64">
            <w:pPr>
              <w:rPr>
                <w:rFonts w:eastAsia="標楷體"/>
                <w:sz w:val="22"/>
                <w:szCs w:val="22"/>
              </w:rPr>
            </w:pPr>
          </w:p>
        </w:tc>
      </w:tr>
      <w:tr w:rsidR="00783800" w:rsidRPr="00F14691" w14:paraId="23BE9860" w14:textId="77777777" w:rsidTr="00783800">
        <w:tc>
          <w:tcPr>
            <w:tcW w:w="704" w:type="dxa"/>
          </w:tcPr>
          <w:p w14:paraId="35FDB63B" w14:textId="3CBB9AE2" w:rsidR="00783800" w:rsidRPr="00F14691" w:rsidRDefault="00783800" w:rsidP="00783800">
            <w:pPr>
              <w:jc w:val="center"/>
              <w:rPr>
                <w:rFonts w:eastAsia="標楷體"/>
              </w:rPr>
            </w:pPr>
            <w:r w:rsidRPr="00F14691">
              <w:rPr>
                <w:rFonts w:eastAsia="標楷體"/>
              </w:rPr>
              <w:t>3</w:t>
            </w:r>
          </w:p>
        </w:tc>
        <w:tc>
          <w:tcPr>
            <w:tcW w:w="3260" w:type="dxa"/>
          </w:tcPr>
          <w:p w14:paraId="6144CF6C" w14:textId="5DA9256F" w:rsidR="00783800" w:rsidRPr="00F14691" w:rsidRDefault="00783800" w:rsidP="00783800">
            <w:pPr>
              <w:rPr>
                <w:rFonts w:eastAsia="標楷體"/>
              </w:rPr>
            </w:pPr>
            <w:r w:rsidRPr="00F14691">
              <w:rPr>
                <w:rFonts w:eastAsia="標楷體" w:hint="eastAsia"/>
              </w:rPr>
              <w:t>111</w:t>
            </w:r>
            <w:r w:rsidRPr="00F14691">
              <w:rPr>
                <w:rFonts w:eastAsia="標楷體" w:hint="eastAsia"/>
              </w:rPr>
              <w:t>年</w:t>
            </w:r>
            <w:r w:rsidRPr="00F14691">
              <w:rPr>
                <w:rFonts w:eastAsia="標楷體" w:hint="eastAsia"/>
              </w:rPr>
              <w:t>10</w:t>
            </w:r>
            <w:r w:rsidRPr="00F14691">
              <w:rPr>
                <w:rFonts w:eastAsia="標楷體" w:hint="eastAsia"/>
              </w:rPr>
              <w:t>月</w:t>
            </w:r>
            <w:r w:rsidRPr="00F14691">
              <w:rPr>
                <w:rFonts w:eastAsia="標楷體" w:hint="eastAsia"/>
              </w:rPr>
              <w:t>28</w:t>
            </w:r>
            <w:r w:rsidRPr="00F14691">
              <w:rPr>
                <w:rFonts w:eastAsia="標楷體" w:hint="eastAsia"/>
              </w:rPr>
              <w:t>日</w:t>
            </w:r>
            <w:r w:rsidRPr="00F14691">
              <w:rPr>
                <w:rFonts w:eastAsia="標楷體" w:hint="eastAsia"/>
              </w:rPr>
              <w:t>(</w:t>
            </w:r>
            <w:r w:rsidRPr="00F14691">
              <w:rPr>
                <w:rFonts w:eastAsia="標楷體" w:hint="eastAsia"/>
              </w:rPr>
              <w:t>星期五</w:t>
            </w:r>
            <w:r w:rsidRPr="00F14691">
              <w:rPr>
                <w:rFonts w:eastAsia="標楷體" w:hint="eastAsia"/>
              </w:rPr>
              <w:t>)</w:t>
            </w:r>
            <w:r w:rsidRPr="00F14691">
              <w:rPr>
                <w:rFonts w:eastAsia="標楷體" w:hint="eastAsia"/>
              </w:rPr>
              <w:t>前</w:t>
            </w:r>
          </w:p>
        </w:tc>
        <w:tc>
          <w:tcPr>
            <w:tcW w:w="3402" w:type="dxa"/>
          </w:tcPr>
          <w:p w14:paraId="27D641D8" w14:textId="45893247" w:rsidR="00783800" w:rsidRPr="00F14691" w:rsidRDefault="00783800" w:rsidP="00783800">
            <w:pPr>
              <w:rPr>
                <w:rFonts w:eastAsia="標楷體"/>
              </w:rPr>
            </w:pPr>
            <w:r w:rsidRPr="00F14691">
              <w:rPr>
                <w:rFonts w:eastAsia="標楷體" w:hint="eastAsia"/>
              </w:rPr>
              <w:t>生活科技組：郵寄附件五的</w:t>
            </w:r>
            <w:r w:rsidRPr="00F14691">
              <w:rPr>
                <w:rFonts w:eastAsia="標楷體"/>
                <w:b/>
                <w:bCs/>
                <w:color w:val="000000"/>
                <w:kern w:val="0"/>
                <w:sz w:val="26"/>
                <w:szCs w:val="26"/>
                <w:u w:val="single"/>
              </w:rPr>
              <w:t>保險資料表</w:t>
            </w:r>
            <w:r w:rsidRPr="00F14691">
              <w:rPr>
                <w:rFonts w:eastAsia="標楷體" w:hint="eastAsia"/>
                <w:color w:val="000000"/>
                <w:kern w:val="0"/>
                <w:sz w:val="26"/>
                <w:szCs w:val="26"/>
              </w:rPr>
              <w:t>。</w:t>
            </w:r>
          </w:p>
        </w:tc>
        <w:tc>
          <w:tcPr>
            <w:tcW w:w="2262" w:type="dxa"/>
          </w:tcPr>
          <w:p w14:paraId="61A8CC9D" w14:textId="6408AB30" w:rsidR="00783800" w:rsidRPr="00F14691" w:rsidRDefault="00783800" w:rsidP="00783800">
            <w:pPr>
              <w:rPr>
                <w:rFonts w:eastAsia="標楷體"/>
              </w:rPr>
            </w:pPr>
            <w:r w:rsidRPr="00F14691">
              <w:rPr>
                <w:rFonts w:eastAsia="標楷體" w:hint="eastAsia"/>
              </w:rPr>
              <w:t>生活科技組：請在</w:t>
            </w:r>
            <w:r w:rsidR="00312576" w:rsidRPr="00F14691">
              <w:rPr>
                <w:rFonts w:eastAsia="標楷體" w:hint="eastAsia"/>
              </w:rPr>
              <w:t>111</w:t>
            </w:r>
            <w:r w:rsidR="00312576" w:rsidRPr="00F14691">
              <w:rPr>
                <w:rFonts w:eastAsia="標楷體" w:hint="eastAsia"/>
              </w:rPr>
              <w:t>年</w:t>
            </w:r>
            <w:r w:rsidRPr="00F14691">
              <w:rPr>
                <w:rFonts w:eastAsia="標楷體" w:hint="eastAsia"/>
              </w:rPr>
              <w:t>10</w:t>
            </w:r>
            <w:r w:rsidRPr="00F14691">
              <w:rPr>
                <w:rFonts w:eastAsia="標楷體" w:hint="eastAsia"/>
              </w:rPr>
              <w:t>月</w:t>
            </w:r>
            <w:r w:rsidRPr="00F14691">
              <w:rPr>
                <w:rFonts w:eastAsia="標楷體" w:hint="eastAsia"/>
              </w:rPr>
              <w:t>28</w:t>
            </w:r>
            <w:r w:rsidRPr="00F14691">
              <w:rPr>
                <w:rFonts w:eastAsia="標楷體" w:hint="eastAsia"/>
              </w:rPr>
              <w:t>日</w:t>
            </w:r>
            <w:r w:rsidRPr="00F14691">
              <w:rPr>
                <w:rFonts w:eastAsia="標楷體" w:hint="eastAsia"/>
              </w:rPr>
              <w:t>(</w:t>
            </w:r>
            <w:r w:rsidRPr="00F14691">
              <w:rPr>
                <w:rFonts w:eastAsia="標楷體" w:hint="eastAsia"/>
              </w:rPr>
              <w:t>郵戳為憑</w:t>
            </w:r>
            <w:r w:rsidRPr="00F14691">
              <w:rPr>
                <w:rFonts w:eastAsia="標楷體" w:hint="eastAsia"/>
              </w:rPr>
              <w:t>)</w:t>
            </w:r>
            <w:r w:rsidRPr="00F14691">
              <w:rPr>
                <w:rFonts w:eastAsia="標楷體" w:hint="eastAsia"/>
              </w:rPr>
              <w:t>前郵寄保險資料表至沙鹿自造教育及科技中心</w:t>
            </w:r>
            <w:r w:rsidRPr="00F14691">
              <w:rPr>
                <w:rFonts w:eastAsia="標楷體" w:hint="eastAsia"/>
              </w:rPr>
              <w:t>(433</w:t>
            </w:r>
            <w:r w:rsidRPr="00F14691">
              <w:rPr>
                <w:rFonts w:eastAsia="標楷體" w:hint="eastAsia"/>
              </w:rPr>
              <w:t>臺中市沙鹿區中正街</w:t>
            </w:r>
            <w:r w:rsidRPr="00F14691">
              <w:rPr>
                <w:rFonts w:eastAsia="標楷體" w:hint="eastAsia"/>
              </w:rPr>
              <w:t>1</w:t>
            </w:r>
            <w:r w:rsidRPr="00F14691">
              <w:rPr>
                <w:rFonts w:eastAsia="標楷體" w:hint="eastAsia"/>
              </w:rPr>
              <w:t>號</w:t>
            </w:r>
            <w:r w:rsidRPr="00F14691">
              <w:rPr>
                <w:rFonts w:eastAsia="標楷體" w:hint="eastAsia"/>
              </w:rPr>
              <w:t>)</w:t>
            </w:r>
            <w:r w:rsidRPr="00F14691">
              <w:rPr>
                <w:rFonts w:eastAsia="標楷體" w:hint="eastAsia"/>
              </w:rPr>
              <w:t>。</w:t>
            </w:r>
          </w:p>
        </w:tc>
      </w:tr>
      <w:tr w:rsidR="00783800" w:rsidRPr="00F14691" w14:paraId="6EC710E8" w14:textId="77777777" w:rsidTr="00783800">
        <w:tc>
          <w:tcPr>
            <w:tcW w:w="704" w:type="dxa"/>
          </w:tcPr>
          <w:p w14:paraId="14BC03D0" w14:textId="0431A11A" w:rsidR="00783800" w:rsidRPr="00F14691" w:rsidRDefault="00783800" w:rsidP="00783800">
            <w:pPr>
              <w:jc w:val="center"/>
              <w:rPr>
                <w:rFonts w:eastAsia="標楷體"/>
              </w:rPr>
            </w:pPr>
            <w:r w:rsidRPr="00F14691">
              <w:rPr>
                <w:rFonts w:eastAsia="標楷體"/>
              </w:rPr>
              <w:t>4</w:t>
            </w:r>
          </w:p>
        </w:tc>
        <w:tc>
          <w:tcPr>
            <w:tcW w:w="3260" w:type="dxa"/>
          </w:tcPr>
          <w:p w14:paraId="0BEB10DE" w14:textId="63623866"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10</w:t>
            </w:r>
            <w:r w:rsidRPr="00F14691">
              <w:rPr>
                <w:rFonts w:eastAsia="標楷體"/>
              </w:rPr>
              <w:t>月</w:t>
            </w:r>
            <w:r w:rsidRPr="00F14691">
              <w:rPr>
                <w:rFonts w:eastAsia="標楷體"/>
              </w:rPr>
              <w:t>25</w:t>
            </w:r>
            <w:r w:rsidRPr="00F14691">
              <w:rPr>
                <w:rFonts w:eastAsia="標楷體"/>
              </w:rPr>
              <w:t>日</w:t>
            </w:r>
            <w:r w:rsidRPr="00F14691">
              <w:rPr>
                <w:rFonts w:eastAsia="標楷體"/>
              </w:rPr>
              <w:t>(</w:t>
            </w:r>
            <w:r w:rsidRPr="00F14691">
              <w:rPr>
                <w:rFonts w:eastAsia="標楷體"/>
              </w:rPr>
              <w:t>星期一</w:t>
            </w:r>
            <w:r w:rsidRPr="00F14691">
              <w:rPr>
                <w:rFonts w:eastAsia="標楷體"/>
              </w:rPr>
              <w:t>)</w:t>
            </w:r>
            <w:r w:rsidRPr="00F14691">
              <w:rPr>
                <w:rFonts w:eastAsia="標楷體" w:hint="eastAsia"/>
              </w:rPr>
              <w:t xml:space="preserve"> 9</w:t>
            </w:r>
            <w:r w:rsidRPr="00F14691">
              <w:rPr>
                <w:rFonts w:eastAsia="標楷體"/>
              </w:rPr>
              <w:t>時至</w:t>
            </w:r>
            <w:r w:rsidRPr="00F14691">
              <w:rPr>
                <w:rFonts w:eastAsia="標楷體"/>
              </w:rPr>
              <w:t>11</w:t>
            </w:r>
            <w:r w:rsidRPr="00F14691">
              <w:rPr>
                <w:rFonts w:eastAsia="標楷體" w:hint="eastAsia"/>
              </w:rPr>
              <w:t>1</w:t>
            </w:r>
            <w:r w:rsidRPr="00F14691">
              <w:rPr>
                <w:rFonts w:eastAsia="標楷體"/>
              </w:rPr>
              <w:t>年</w:t>
            </w:r>
            <w:r w:rsidRPr="00F14691">
              <w:rPr>
                <w:rFonts w:eastAsia="標楷體"/>
              </w:rPr>
              <w:t>11</w:t>
            </w:r>
            <w:r w:rsidRPr="00F14691">
              <w:rPr>
                <w:rFonts w:eastAsia="標楷體"/>
              </w:rPr>
              <w:t>月</w:t>
            </w:r>
            <w:r w:rsidRPr="00F14691">
              <w:rPr>
                <w:rFonts w:eastAsia="標楷體"/>
              </w:rPr>
              <w:t>1</w:t>
            </w:r>
            <w:r w:rsidRPr="00F14691">
              <w:rPr>
                <w:rFonts w:eastAsia="標楷體" w:hint="eastAsia"/>
              </w:rPr>
              <w:t>3</w:t>
            </w:r>
            <w:r w:rsidRPr="00F14691">
              <w:rPr>
                <w:rFonts w:eastAsia="標楷體"/>
              </w:rPr>
              <w:t>日</w:t>
            </w:r>
            <w:r w:rsidRPr="00F14691">
              <w:rPr>
                <w:rFonts w:eastAsia="標楷體"/>
              </w:rPr>
              <w:t>(</w:t>
            </w:r>
            <w:r w:rsidRPr="00F14691">
              <w:rPr>
                <w:rFonts w:eastAsia="標楷體"/>
              </w:rPr>
              <w:t>星期</w:t>
            </w:r>
            <w:r w:rsidRPr="00F14691">
              <w:rPr>
                <w:rFonts w:eastAsia="標楷體" w:hint="eastAsia"/>
              </w:rPr>
              <w:t>日</w:t>
            </w:r>
            <w:r w:rsidRPr="00F14691">
              <w:rPr>
                <w:rFonts w:eastAsia="標楷體"/>
              </w:rPr>
              <w:t>)</w:t>
            </w:r>
            <w:r w:rsidRPr="00F14691">
              <w:rPr>
                <w:rFonts w:eastAsia="標楷體" w:hint="eastAsia"/>
              </w:rPr>
              <w:t xml:space="preserve"> 23</w:t>
            </w:r>
            <w:r w:rsidRPr="00F14691">
              <w:rPr>
                <w:rFonts w:eastAsia="標楷體"/>
              </w:rPr>
              <w:t>時</w:t>
            </w:r>
            <w:r w:rsidRPr="00F14691">
              <w:rPr>
                <w:rFonts w:eastAsia="標楷體" w:hint="eastAsia"/>
              </w:rPr>
              <w:t>59</w:t>
            </w:r>
            <w:r w:rsidRPr="00F14691">
              <w:rPr>
                <w:rFonts w:eastAsia="標楷體" w:hint="eastAsia"/>
              </w:rPr>
              <w:t>分</w:t>
            </w:r>
            <w:r w:rsidRPr="00F14691">
              <w:rPr>
                <w:rFonts w:eastAsia="標楷體"/>
              </w:rPr>
              <w:t>止</w:t>
            </w:r>
          </w:p>
        </w:tc>
        <w:tc>
          <w:tcPr>
            <w:tcW w:w="3402" w:type="dxa"/>
          </w:tcPr>
          <w:p w14:paraId="22E33196" w14:textId="219F34E3" w:rsidR="00783800" w:rsidRPr="00F14691" w:rsidRDefault="00783800" w:rsidP="00783800">
            <w:pPr>
              <w:rPr>
                <w:rFonts w:eastAsia="標楷體"/>
              </w:rPr>
            </w:pPr>
            <w:r w:rsidRPr="00F14691">
              <w:rPr>
                <w:rFonts w:eastAsia="標楷體"/>
              </w:rPr>
              <w:t>資訊科技組：上傳附件一的</w:t>
            </w:r>
            <w:r w:rsidRPr="00F14691">
              <w:rPr>
                <w:rFonts w:eastAsia="標楷體"/>
                <w:b/>
                <w:u w:val="single"/>
              </w:rPr>
              <w:t>創意企劃書【資訊科技組】</w:t>
            </w:r>
            <w:r w:rsidRPr="00F14691">
              <w:rPr>
                <w:rFonts w:eastAsia="標楷體"/>
              </w:rPr>
              <w:t>與附件三的</w:t>
            </w:r>
            <w:r w:rsidRPr="00F14691">
              <w:rPr>
                <w:rFonts w:eastAsia="標楷體"/>
                <w:b/>
                <w:u w:val="single"/>
              </w:rPr>
              <w:t>授權同意書</w:t>
            </w:r>
            <w:r w:rsidRPr="00F14691">
              <w:rPr>
                <w:rFonts w:eastAsia="標楷體"/>
              </w:rPr>
              <w:t>與附件四的</w:t>
            </w:r>
            <w:r w:rsidRPr="00F14691">
              <w:rPr>
                <w:rFonts w:eastAsia="標楷體"/>
                <w:b/>
                <w:u w:val="single"/>
              </w:rPr>
              <w:t>無侵權切結書</w:t>
            </w:r>
            <w:r w:rsidRPr="00F14691">
              <w:rPr>
                <w:rFonts w:eastAsia="標楷體"/>
              </w:rPr>
              <w:t>。</w:t>
            </w:r>
          </w:p>
        </w:tc>
        <w:tc>
          <w:tcPr>
            <w:tcW w:w="2262" w:type="dxa"/>
          </w:tcPr>
          <w:p w14:paraId="27E3F1FC" w14:textId="0216D39C" w:rsidR="00783800" w:rsidRPr="00F14691" w:rsidRDefault="00783800" w:rsidP="00783800">
            <w:pPr>
              <w:rPr>
                <w:rFonts w:eastAsia="標楷體"/>
              </w:rPr>
            </w:pPr>
            <w:r w:rsidRPr="00F14691">
              <w:rPr>
                <w:rFonts w:eastAsia="標楷體"/>
              </w:rPr>
              <w:t>資訊科技組：請於指定網址並且規定時間內上傳創意企劃書。企劃書只能上傳一份</w:t>
            </w:r>
            <w:r w:rsidRPr="00F14691">
              <w:rPr>
                <w:rFonts w:eastAsia="標楷體" w:hint="eastAsia"/>
              </w:rPr>
              <w:t>，</w:t>
            </w:r>
            <w:r w:rsidRPr="00F14691">
              <w:rPr>
                <w:rFonts w:eastAsia="標楷體"/>
              </w:rPr>
              <w:t>檔案類型為</w:t>
            </w:r>
            <w:r w:rsidRPr="00F14691">
              <w:rPr>
                <w:rFonts w:eastAsia="標楷體"/>
              </w:rPr>
              <w:t>pdf</w:t>
            </w:r>
            <w:r w:rsidRPr="00F14691">
              <w:rPr>
                <w:rFonts w:eastAsia="標楷體"/>
              </w:rPr>
              <w:t>，檔案大小限制為</w:t>
            </w:r>
            <w:r w:rsidRPr="00F14691">
              <w:rPr>
                <w:rFonts w:eastAsia="標楷體" w:hint="eastAsia"/>
              </w:rPr>
              <w:t>1</w:t>
            </w:r>
            <w:r w:rsidRPr="00F14691">
              <w:rPr>
                <w:rFonts w:eastAsia="標楷體"/>
              </w:rPr>
              <w:t>0MB</w:t>
            </w:r>
            <w:r w:rsidRPr="00F14691">
              <w:rPr>
                <w:rFonts w:eastAsia="標楷體"/>
              </w:rPr>
              <w:t>。</w:t>
            </w:r>
          </w:p>
        </w:tc>
      </w:tr>
      <w:tr w:rsidR="00783800" w:rsidRPr="00F14691" w14:paraId="2B64E9EB" w14:textId="77777777" w:rsidTr="00783800">
        <w:tc>
          <w:tcPr>
            <w:tcW w:w="704" w:type="dxa"/>
          </w:tcPr>
          <w:p w14:paraId="65E0959B" w14:textId="7EFE237B" w:rsidR="00783800" w:rsidRPr="00F14691" w:rsidRDefault="00783800" w:rsidP="00783800">
            <w:pPr>
              <w:jc w:val="center"/>
              <w:rPr>
                <w:rFonts w:eastAsia="標楷體"/>
              </w:rPr>
            </w:pPr>
            <w:r w:rsidRPr="00F14691">
              <w:rPr>
                <w:rFonts w:eastAsia="標楷體"/>
              </w:rPr>
              <w:t>5</w:t>
            </w:r>
          </w:p>
        </w:tc>
        <w:tc>
          <w:tcPr>
            <w:tcW w:w="3260" w:type="dxa"/>
          </w:tcPr>
          <w:p w14:paraId="73D848ED" w14:textId="64898066"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11</w:t>
            </w:r>
            <w:r w:rsidRPr="00F14691">
              <w:rPr>
                <w:rFonts w:eastAsia="標楷體"/>
              </w:rPr>
              <w:t>月</w:t>
            </w:r>
            <w:r w:rsidRPr="00F14691">
              <w:rPr>
                <w:rFonts w:eastAsia="標楷體"/>
              </w:rPr>
              <w:t>2</w:t>
            </w:r>
            <w:r w:rsidRPr="00F14691">
              <w:rPr>
                <w:rFonts w:eastAsia="標楷體" w:hint="eastAsia"/>
              </w:rPr>
              <w:t>5</w:t>
            </w:r>
            <w:r w:rsidRPr="00F14691">
              <w:rPr>
                <w:rFonts w:eastAsia="標楷體"/>
              </w:rPr>
              <w:t>日</w:t>
            </w:r>
            <w:r w:rsidRPr="00F14691">
              <w:rPr>
                <w:rFonts w:eastAsia="標楷體"/>
              </w:rPr>
              <w:t>(</w:t>
            </w:r>
            <w:r w:rsidRPr="00F14691">
              <w:rPr>
                <w:rFonts w:eastAsia="標楷體"/>
              </w:rPr>
              <w:t>星期五</w:t>
            </w:r>
            <w:r w:rsidRPr="00F14691">
              <w:rPr>
                <w:rFonts w:eastAsia="標楷體"/>
              </w:rPr>
              <w:t>)</w:t>
            </w:r>
            <w:r w:rsidRPr="00F14691">
              <w:rPr>
                <w:rFonts w:eastAsia="標楷體" w:hint="eastAsia"/>
              </w:rPr>
              <w:t xml:space="preserve"> 17</w:t>
            </w:r>
            <w:r w:rsidRPr="00F14691">
              <w:rPr>
                <w:rFonts w:eastAsia="標楷體"/>
              </w:rPr>
              <w:t>時前</w:t>
            </w:r>
          </w:p>
        </w:tc>
        <w:tc>
          <w:tcPr>
            <w:tcW w:w="3402" w:type="dxa"/>
          </w:tcPr>
          <w:p w14:paraId="07CA8900" w14:textId="420053E4" w:rsidR="00783800" w:rsidRPr="00F14691" w:rsidRDefault="00783800" w:rsidP="00783800">
            <w:pPr>
              <w:rPr>
                <w:rFonts w:eastAsia="標楷體"/>
              </w:rPr>
            </w:pPr>
            <w:r w:rsidRPr="00F14691">
              <w:rPr>
                <w:rFonts w:eastAsia="標楷體"/>
              </w:rPr>
              <w:t>資訊科技組：公告競賽初審結果</w:t>
            </w:r>
            <w:r w:rsidRPr="00F14691">
              <w:rPr>
                <w:rFonts w:eastAsia="標楷體"/>
              </w:rPr>
              <w:t xml:space="preserve"> </w:t>
            </w:r>
          </w:p>
        </w:tc>
        <w:tc>
          <w:tcPr>
            <w:tcW w:w="2262" w:type="dxa"/>
          </w:tcPr>
          <w:p w14:paraId="7FF66A9C" w14:textId="77777777" w:rsidR="00783800" w:rsidRPr="00F14691" w:rsidRDefault="00783800" w:rsidP="00783800">
            <w:pPr>
              <w:rPr>
                <w:rFonts w:eastAsia="標楷體"/>
              </w:rPr>
            </w:pPr>
          </w:p>
        </w:tc>
      </w:tr>
      <w:tr w:rsidR="00783800" w:rsidRPr="00F14691" w14:paraId="50CBE6F4" w14:textId="77777777" w:rsidTr="00783800">
        <w:tc>
          <w:tcPr>
            <w:tcW w:w="704" w:type="dxa"/>
          </w:tcPr>
          <w:p w14:paraId="596EB0F7" w14:textId="76A418FF" w:rsidR="00783800" w:rsidRPr="00F14691" w:rsidRDefault="00783800" w:rsidP="00783800">
            <w:pPr>
              <w:jc w:val="center"/>
              <w:rPr>
                <w:rFonts w:eastAsia="標楷體"/>
              </w:rPr>
            </w:pPr>
            <w:r w:rsidRPr="00F14691">
              <w:rPr>
                <w:rFonts w:eastAsia="標楷體"/>
              </w:rPr>
              <w:t>6</w:t>
            </w:r>
          </w:p>
        </w:tc>
        <w:tc>
          <w:tcPr>
            <w:tcW w:w="3260" w:type="dxa"/>
          </w:tcPr>
          <w:p w14:paraId="0687D058" w14:textId="0A0FC60A"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12</w:t>
            </w:r>
            <w:r w:rsidRPr="00F14691">
              <w:rPr>
                <w:rFonts w:eastAsia="標楷體"/>
              </w:rPr>
              <w:t>月</w:t>
            </w:r>
            <w:r w:rsidRPr="00F14691">
              <w:rPr>
                <w:rFonts w:eastAsia="標楷體"/>
              </w:rPr>
              <w:t>0</w:t>
            </w:r>
            <w:r w:rsidRPr="00F14691">
              <w:rPr>
                <w:rFonts w:eastAsia="標楷體" w:hint="eastAsia"/>
              </w:rPr>
              <w:t>2</w:t>
            </w:r>
            <w:r w:rsidRPr="00F14691">
              <w:rPr>
                <w:rFonts w:eastAsia="標楷體"/>
              </w:rPr>
              <w:t>日</w:t>
            </w:r>
            <w:r w:rsidRPr="00F14691">
              <w:rPr>
                <w:rFonts w:eastAsia="標楷體"/>
              </w:rPr>
              <w:t>(</w:t>
            </w:r>
            <w:r w:rsidRPr="00F14691">
              <w:rPr>
                <w:rFonts w:eastAsia="標楷體"/>
              </w:rPr>
              <w:t>星期五</w:t>
            </w:r>
            <w:r w:rsidRPr="00F14691">
              <w:rPr>
                <w:rFonts w:eastAsia="標楷體"/>
              </w:rPr>
              <w:t>)</w:t>
            </w:r>
            <w:r w:rsidRPr="00F14691">
              <w:rPr>
                <w:rFonts w:eastAsia="標楷體" w:hint="eastAsia"/>
              </w:rPr>
              <w:t xml:space="preserve"> 17</w:t>
            </w:r>
            <w:r w:rsidRPr="00F14691">
              <w:rPr>
                <w:rFonts w:eastAsia="標楷體"/>
              </w:rPr>
              <w:t>時前</w:t>
            </w:r>
          </w:p>
        </w:tc>
        <w:tc>
          <w:tcPr>
            <w:tcW w:w="3402" w:type="dxa"/>
          </w:tcPr>
          <w:p w14:paraId="235086EE" w14:textId="77777777" w:rsidR="00783800" w:rsidRPr="00F14691" w:rsidRDefault="00783800" w:rsidP="00783800">
            <w:pPr>
              <w:rPr>
                <w:rFonts w:eastAsia="標楷體"/>
              </w:rPr>
            </w:pPr>
            <w:r w:rsidRPr="00F14691">
              <w:rPr>
                <w:rFonts w:eastAsia="標楷體"/>
              </w:rPr>
              <w:t>公告決賽注意事項與位置分布圖</w:t>
            </w:r>
          </w:p>
        </w:tc>
        <w:tc>
          <w:tcPr>
            <w:tcW w:w="2262" w:type="dxa"/>
          </w:tcPr>
          <w:p w14:paraId="63550C76" w14:textId="20AE8299" w:rsidR="00783800" w:rsidRPr="00F14691" w:rsidRDefault="00783800" w:rsidP="00783800">
            <w:pPr>
              <w:rPr>
                <w:rFonts w:eastAsia="標楷體"/>
              </w:rPr>
            </w:pPr>
            <w:r w:rsidRPr="00F14691">
              <w:rPr>
                <w:rFonts w:eastAsia="標楷體"/>
              </w:rPr>
              <w:t>公告於臺中市立</w:t>
            </w:r>
            <w:r w:rsidRPr="00F14691">
              <w:rPr>
                <w:rFonts w:eastAsia="標楷體" w:hint="eastAsia"/>
              </w:rPr>
              <w:t>沙鹿國民中學</w:t>
            </w:r>
            <w:r w:rsidRPr="00F14691">
              <w:rPr>
                <w:rFonts w:eastAsia="標楷體"/>
              </w:rPr>
              <w:t>網頁</w:t>
            </w:r>
          </w:p>
        </w:tc>
      </w:tr>
      <w:tr w:rsidR="00783800" w:rsidRPr="00F14691" w14:paraId="3406F28E" w14:textId="77777777" w:rsidTr="00783800">
        <w:tc>
          <w:tcPr>
            <w:tcW w:w="704" w:type="dxa"/>
          </w:tcPr>
          <w:p w14:paraId="3968018C" w14:textId="105FDD75" w:rsidR="00783800" w:rsidRPr="00F14691" w:rsidRDefault="00783800" w:rsidP="00783800">
            <w:pPr>
              <w:jc w:val="center"/>
              <w:rPr>
                <w:rFonts w:eastAsia="標楷體"/>
              </w:rPr>
            </w:pPr>
            <w:r w:rsidRPr="00F14691">
              <w:rPr>
                <w:rFonts w:eastAsia="標楷體"/>
              </w:rPr>
              <w:t>7</w:t>
            </w:r>
          </w:p>
        </w:tc>
        <w:tc>
          <w:tcPr>
            <w:tcW w:w="3260" w:type="dxa"/>
          </w:tcPr>
          <w:p w14:paraId="661028B4" w14:textId="75E2BFDA"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12</w:t>
            </w:r>
            <w:r w:rsidRPr="00F14691">
              <w:rPr>
                <w:rFonts w:eastAsia="標楷體"/>
              </w:rPr>
              <w:t>月</w:t>
            </w:r>
            <w:r w:rsidRPr="00F14691">
              <w:rPr>
                <w:rFonts w:eastAsia="標楷體" w:hint="eastAsia"/>
              </w:rPr>
              <w:t>09</w:t>
            </w:r>
            <w:r w:rsidRPr="00F14691">
              <w:rPr>
                <w:rFonts w:eastAsia="標楷體"/>
              </w:rPr>
              <w:t>日</w:t>
            </w:r>
            <w:r w:rsidRPr="00F14691">
              <w:rPr>
                <w:rFonts w:eastAsia="標楷體"/>
              </w:rPr>
              <w:t>(</w:t>
            </w:r>
            <w:r w:rsidRPr="00F14691">
              <w:rPr>
                <w:rFonts w:eastAsia="標楷體"/>
              </w:rPr>
              <w:t>星期五</w:t>
            </w:r>
            <w:r w:rsidRPr="00F14691">
              <w:rPr>
                <w:rFonts w:eastAsia="標楷體"/>
              </w:rPr>
              <w:t>)</w:t>
            </w:r>
            <w:r w:rsidRPr="00F14691">
              <w:rPr>
                <w:rFonts w:eastAsia="標楷體" w:hint="eastAsia"/>
              </w:rPr>
              <w:t xml:space="preserve"> </w:t>
            </w:r>
            <w:r w:rsidRPr="00F14691">
              <w:rPr>
                <w:rFonts w:eastAsia="標楷體"/>
              </w:rPr>
              <w:t>8</w:t>
            </w:r>
            <w:r w:rsidRPr="00F14691">
              <w:rPr>
                <w:rFonts w:eastAsia="標楷體"/>
              </w:rPr>
              <w:t>時至</w:t>
            </w:r>
            <w:r w:rsidRPr="00F14691">
              <w:rPr>
                <w:rFonts w:eastAsia="標楷體" w:hint="eastAsia"/>
              </w:rPr>
              <w:t>17</w:t>
            </w:r>
            <w:r w:rsidRPr="00F14691">
              <w:rPr>
                <w:rFonts w:eastAsia="標楷體"/>
              </w:rPr>
              <w:t>時</w:t>
            </w:r>
          </w:p>
        </w:tc>
        <w:tc>
          <w:tcPr>
            <w:tcW w:w="3402" w:type="dxa"/>
          </w:tcPr>
          <w:p w14:paraId="4FC81689" w14:textId="51D06004" w:rsidR="00783800" w:rsidRPr="00F14691" w:rsidRDefault="00783800" w:rsidP="00783800">
            <w:pPr>
              <w:rPr>
                <w:rFonts w:eastAsia="標楷體"/>
              </w:rPr>
            </w:pPr>
            <w:r w:rsidRPr="00F14691">
              <w:rPr>
                <w:rFonts w:eastAsia="標楷體"/>
              </w:rPr>
              <w:t>資訊科技組：決賽場地布置</w:t>
            </w:r>
            <w:r w:rsidRPr="00F14691">
              <w:rPr>
                <w:rFonts w:eastAsia="標楷體"/>
              </w:rPr>
              <w:t xml:space="preserve"> </w:t>
            </w:r>
          </w:p>
        </w:tc>
        <w:tc>
          <w:tcPr>
            <w:tcW w:w="2262" w:type="dxa"/>
          </w:tcPr>
          <w:p w14:paraId="4A1573C4" w14:textId="77777777" w:rsidR="00783800" w:rsidRPr="00F14691" w:rsidRDefault="00783800" w:rsidP="00783800">
            <w:pPr>
              <w:rPr>
                <w:rFonts w:eastAsia="標楷體"/>
              </w:rPr>
            </w:pPr>
          </w:p>
        </w:tc>
      </w:tr>
      <w:tr w:rsidR="00783800" w:rsidRPr="00F14691" w14:paraId="16720808" w14:textId="77777777" w:rsidTr="00783800">
        <w:tc>
          <w:tcPr>
            <w:tcW w:w="704" w:type="dxa"/>
          </w:tcPr>
          <w:p w14:paraId="09940EF3" w14:textId="48BF9DDB" w:rsidR="00783800" w:rsidRPr="00F14691" w:rsidRDefault="00783800" w:rsidP="00783800">
            <w:pPr>
              <w:jc w:val="center"/>
              <w:rPr>
                <w:rFonts w:eastAsia="標楷體"/>
              </w:rPr>
            </w:pPr>
            <w:r w:rsidRPr="00F14691">
              <w:rPr>
                <w:rFonts w:eastAsia="標楷體"/>
              </w:rPr>
              <w:t>8</w:t>
            </w:r>
          </w:p>
        </w:tc>
        <w:tc>
          <w:tcPr>
            <w:tcW w:w="3260" w:type="dxa"/>
          </w:tcPr>
          <w:p w14:paraId="100E4032" w14:textId="3B9C4A7F"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12</w:t>
            </w:r>
            <w:r w:rsidRPr="00F14691">
              <w:rPr>
                <w:rFonts w:eastAsia="標楷體"/>
              </w:rPr>
              <w:t>月</w:t>
            </w:r>
            <w:r w:rsidRPr="00F14691">
              <w:rPr>
                <w:rFonts w:eastAsia="標楷體"/>
              </w:rPr>
              <w:t>1</w:t>
            </w:r>
            <w:r w:rsidRPr="00F14691">
              <w:rPr>
                <w:rFonts w:eastAsia="標楷體" w:hint="eastAsia"/>
              </w:rPr>
              <w:t>0</w:t>
            </w:r>
            <w:r w:rsidRPr="00F14691">
              <w:rPr>
                <w:rFonts w:eastAsia="標楷體"/>
              </w:rPr>
              <w:t>日</w:t>
            </w:r>
            <w:r w:rsidRPr="00F14691">
              <w:rPr>
                <w:rFonts w:eastAsia="標楷體"/>
              </w:rPr>
              <w:t>(</w:t>
            </w:r>
            <w:r w:rsidRPr="00F14691">
              <w:rPr>
                <w:rFonts w:eastAsia="標楷體"/>
              </w:rPr>
              <w:t>星期六</w:t>
            </w:r>
            <w:r w:rsidRPr="00F14691">
              <w:rPr>
                <w:rFonts w:eastAsia="標楷體"/>
              </w:rPr>
              <w:t>) 8</w:t>
            </w:r>
            <w:r w:rsidRPr="00F14691">
              <w:rPr>
                <w:rFonts w:eastAsia="標楷體"/>
              </w:rPr>
              <w:t>時至</w:t>
            </w:r>
            <w:r w:rsidRPr="00F14691">
              <w:rPr>
                <w:rFonts w:eastAsia="標楷體" w:hint="eastAsia"/>
              </w:rPr>
              <w:t>17</w:t>
            </w:r>
            <w:r w:rsidRPr="00F14691">
              <w:rPr>
                <w:rFonts w:eastAsia="標楷體"/>
              </w:rPr>
              <w:t>時</w:t>
            </w:r>
          </w:p>
        </w:tc>
        <w:tc>
          <w:tcPr>
            <w:tcW w:w="3402" w:type="dxa"/>
          </w:tcPr>
          <w:p w14:paraId="0DC16F52" w14:textId="51810C4A" w:rsidR="00783800" w:rsidRPr="00F14691" w:rsidRDefault="00783800" w:rsidP="00783800">
            <w:pPr>
              <w:rPr>
                <w:rFonts w:eastAsia="標楷體"/>
              </w:rPr>
            </w:pPr>
            <w:r w:rsidRPr="00F14691">
              <w:rPr>
                <w:rFonts w:eastAsia="標楷體"/>
              </w:rPr>
              <w:t>臺中市科技教育創意實作競賽</w:t>
            </w:r>
          </w:p>
        </w:tc>
        <w:tc>
          <w:tcPr>
            <w:tcW w:w="2262" w:type="dxa"/>
          </w:tcPr>
          <w:p w14:paraId="50D85642" w14:textId="4F29722B" w:rsidR="00783800" w:rsidRPr="00F14691" w:rsidRDefault="00783800" w:rsidP="00783800">
            <w:pPr>
              <w:rPr>
                <w:rFonts w:eastAsia="標楷體"/>
              </w:rPr>
            </w:pPr>
            <w:r w:rsidRPr="00F14691">
              <w:rPr>
                <w:rFonts w:eastAsia="標楷體" w:hint="eastAsia"/>
              </w:rPr>
              <w:t>地點：臺中市立沙鹿國民中學</w:t>
            </w:r>
          </w:p>
        </w:tc>
      </w:tr>
      <w:tr w:rsidR="00783800" w:rsidRPr="00F14691" w14:paraId="19744436" w14:textId="77777777" w:rsidTr="00783800">
        <w:tc>
          <w:tcPr>
            <w:tcW w:w="704" w:type="dxa"/>
          </w:tcPr>
          <w:p w14:paraId="2FAADD85" w14:textId="255672C9" w:rsidR="00783800" w:rsidRPr="00F14691" w:rsidRDefault="00783800" w:rsidP="00783800">
            <w:pPr>
              <w:jc w:val="center"/>
              <w:rPr>
                <w:rFonts w:eastAsia="標楷體"/>
              </w:rPr>
            </w:pPr>
            <w:r w:rsidRPr="00F14691">
              <w:rPr>
                <w:rFonts w:eastAsia="標楷體" w:hint="eastAsia"/>
              </w:rPr>
              <w:t>9</w:t>
            </w:r>
          </w:p>
        </w:tc>
        <w:tc>
          <w:tcPr>
            <w:tcW w:w="3260" w:type="dxa"/>
          </w:tcPr>
          <w:p w14:paraId="4900FD26" w14:textId="511D468E" w:rsidR="00783800" w:rsidRPr="00F14691" w:rsidRDefault="00783800" w:rsidP="00783800">
            <w:pPr>
              <w:rPr>
                <w:rFonts w:eastAsia="標楷體"/>
              </w:rPr>
            </w:pPr>
            <w:r w:rsidRPr="00F14691">
              <w:rPr>
                <w:rFonts w:eastAsia="標楷體"/>
              </w:rPr>
              <w:t>11</w:t>
            </w:r>
            <w:r w:rsidRPr="00F14691">
              <w:rPr>
                <w:rFonts w:eastAsia="標楷體" w:hint="eastAsia"/>
              </w:rPr>
              <w:t>1</w:t>
            </w:r>
            <w:r w:rsidRPr="00F14691">
              <w:rPr>
                <w:rFonts w:eastAsia="標楷體"/>
              </w:rPr>
              <w:t>年</w:t>
            </w:r>
            <w:r w:rsidRPr="00F14691">
              <w:rPr>
                <w:rFonts w:eastAsia="標楷體"/>
              </w:rPr>
              <w:t>12</w:t>
            </w:r>
            <w:r w:rsidRPr="00F14691">
              <w:rPr>
                <w:rFonts w:eastAsia="標楷體"/>
              </w:rPr>
              <w:t>月</w:t>
            </w:r>
            <w:r w:rsidRPr="00F14691">
              <w:rPr>
                <w:rFonts w:eastAsia="標楷體"/>
              </w:rPr>
              <w:t>1</w:t>
            </w:r>
            <w:r w:rsidRPr="00F14691">
              <w:rPr>
                <w:rFonts w:eastAsia="標楷體" w:hint="eastAsia"/>
              </w:rPr>
              <w:t>2</w:t>
            </w:r>
            <w:r w:rsidRPr="00F14691">
              <w:rPr>
                <w:rFonts w:eastAsia="標楷體"/>
              </w:rPr>
              <w:t>日</w:t>
            </w:r>
            <w:r w:rsidRPr="00F14691">
              <w:rPr>
                <w:rFonts w:eastAsia="標楷體"/>
              </w:rPr>
              <w:t>(</w:t>
            </w:r>
            <w:r w:rsidRPr="00F14691">
              <w:rPr>
                <w:rFonts w:eastAsia="標楷體"/>
              </w:rPr>
              <w:t>星期一</w:t>
            </w:r>
            <w:r w:rsidRPr="00F14691">
              <w:rPr>
                <w:rFonts w:eastAsia="標楷體"/>
              </w:rPr>
              <w:t>)</w:t>
            </w:r>
            <w:r w:rsidRPr="00F14691">
              <w:rPr>
                <w:rFonts w:eastAsia="標楷體" w:hint="eastAsia"/>
              </w:rPr>
              <w:t xml:space="preserve"> 17</w:t>
            </w:r>
            <w:r w:rsidRPr="00F14691">
              <w:rPr>
                <w:rFonts w:eastAsia="標楷體" w:hint="eastAsia"/>
              </w:rPr>
              <w:t>時前</w:t>
            </w:r>
          </w:p>
        </w:tc>
        <w:tc>
          <w:tcPr>
            <w:tcW w:w="3402" w:type="dxa"/>
          </w:tcPr>
          <w:p w14:paraId="02BD1C7A" w14:textId="14CAA343" w:rsidR="00783800" w:rsidRPr="00F14691" w:rsidRDefault="00783800" w:rsidP="00783800">
            <w:pPr>
              <w:rPr>
                <w:rFonts w:eastAsia="標楷體"/>
              </w:rPr>
            </w:pPr>
            <w:r w:rsidRPr="00F14691">
              <w:rPr>
                <w:rFonts w:eastAsia="標楷體"/>
              </w:rPr>
              <w:t>資訊科技組：公告正取二名推薦</w:t>
            </w:r>
            <w:r w:rsidRPr="00F14691">
              <w:rPr>
                <w:rFonts w:eastAsia="標楷體" w:hint="eastAsia"/>
              </w:rPr>
              <w:t>代表本市參與</w:t>
            </w:r>
            <w:r w:rsidRPr="00F14691">
              <w:rPr>
                <w:rFonts w:eastAsia="標楷體"/>
              </w:rPr>
              <w:t>國立科學工藝博物館所承辦之全國決賽</w:t>
            </w:r>
            <w:r w:rsidRPr="00F14691">
              <w:rPr>
                <w:rFonts w:eastAsia="標楷體" w:hint="eastAsia"/>
              </w:rPr>
              <w:t>隊伍</w:t>
            </w:r>
          </w:p>
          <w:p w14:paraId="3759C8D6" w14:textId="3CE6048D" w:rsidR="00783800" w:rsidRPr="00F14691" w:rsidRDefault="00783800" w:rsidP="00783800">
            <w:pPr>
              <w:rPr>
                <w:rFonts w:eastAsia="標楷體"/>
              </w:rPr>
            </w:pPr>
            <w:r w:rsidRPr="00F14691">
              <w:rPr>
                <w:rFonts w:eastAsia="標楷體"/>
              </w:rPr>
              <w:t>生活科技組：公告正取五名推薦</w:t>
            </w:r>
            <w:r w:rsidRPr="00F14691">
              <w:rPr>
                <w:rFonts w:eastAsia="標楷體" w:hint="eastAsia"/>
              </w:rPr>
              <w:t>代表本市參與</w:t>
            </w:r>
            <w:r w:rsidRPr="00F14691">
              <w:rPr>
                <w:rFonts w:eastAsia="標楷體"/>
              </w:rPr>
              <w:t>國立</w:t>
            </w:r>
            <w:r w:rsidRPr="00F14691">
              <w:rPr>
                <w:rFonts w:eastAsia="標楷體" w:hint="eastAsia"/>
              </w:rPr>
              <w:t>臺</w:t>
            </w:r>
            <w:r w:rsidRPr="00F14691">
              <w:rPr>
                <w:rFonts w:eastAsia="標楷體"/>
              </w:rPr>
              <w:t>灣師範大學所承辦之全國決賽</w:t>
            </w:r>
            <w:r w:rsidRPr="00F14691">
              <w:rPr>
                <w:rFonts w:eastAsia="標楷體" w:hint="eastAsia"/>
              </w:rPr>
              <w:t>隊伍</w:t>
            </w:r>
          </w:p>
        </w:tc>
        <w:tc>
          <w:tcPr>
            <w:tcW w:w="2262" w:type="dxa"/>
          </w:tcPr>
          <w:p w14:paraId="0A7A8606" w14:textId="77777777" w:rsidR="00783800" w:rsidRPr="00F14691" w:rsidRDefault="00783800" w:rsidP="00783800">
            <w:pPr>
              <w:rPr>
                <w:rFonts w:eastAsia="標楷體"/>
              </w:rPr>
            </w:pPr>
            <w:r w:rsidRPr="00F14691">
              <w:rPr>
                <w:rFonts w:eastAsia="標楷體"/>
              </w:rPr>
              <w:t xml:space="preserve"> </w:t>
            </w:r>
          </w:p>
        </w:tc>
      </w:tr>
    </w:tbl>
    <w:p w14:paraId="5A54118C" w14:textId="15D14450" w:rsidR="008E6C64" w:rsidRPr="00F14691" w:rsidRDefault="008E6C64">
      <w:pPr>
        <w:widowControl/>
        <w:rPr>
          <w:rFonts w:eastAsia="標楷體"/>
          <w:b/>
          <w:sz w:val="28"/>
          <w:szCs w:val="28"/>
        </w:rPr>
      </w:pPr>
    </w:p>
    <w:p w14:paraId="36B271F2" w14:textId="710B51F5" w:rsidR="009176C3" w:rsidRPr="00F14691" w:rsidRDefault="009176C3" w:rsidP="009176C3">
      <w:pPr>
        <w:pStyle w:val="af"/>
        <w:numPr>
          <w:ilvl w:val="0"/>
          <w:numId w:val="1"/>
        </w:numPr>
        <w:spacing w:line="360" w:lineRule="auto"/>
        <w:ind w:leftChars="0"/>
        <w:rPr>
          <w:rFonts w:eastAsia="標楷體"/>
          <w:b/>
          <w:sz w:val="28"/>
          <w:szCs w:val="28"/>
        </w:rPr>
      </w:pPr>
      <w:r w:rsidRPr="00F14691">
        <w:rPr>
          <w:rFonts w:eastAsia="標楷體"/>
          <w:b/>
          <w:sz w:val="28"/>
          <w:szCs w:val="28"/>
        </w:rPr>
        <w:t>資訊科技組</w:t>
      </w:r>
      <w:r w:rsidRPr="00F14691">
        <w:rPr>
          <w:rFonts w:eastAsia="標楷體"/>
          <w:b/>
          <w:sz w:val="28"/>
          <w:szCs w:val="28"/>
        </w:rPr>
        <w:t xml:space="preserve"> </w:t>
      </w:r>
    </w:p>
    <w:p w14:paraId="76CA0FED" w14:textId="77777777" w:rsidR="00AA51E6" w:rsidRPr="00F14691" w:rsidRDefault="00AA51E6" w:rsidP="005874A2">
      <w:pPr>
        <w:numPr>
          <w:ilvl w:val="1"/>
          <w:numId w:val="1"/>
        </w:numPr>
        <w:spacing w:line="360" w:lineRule="auto"/>
        <w:rPr>
          <w:rFonts w:eastAsia="標楷體"/>
          <w:b/>
          <w:bCs/>
          <w:sz w:val="28"/>
          <w:szCs w:val="28"/>
        </w:rPr>
      </w:pPr>
      <w:r w:rsidRPr="00F14691">
        <w:rPr>
          <w:rFonts w:eastAsia="標楷體"/>
          <w:b/>
          <w:bCs/>
          <w:sz w:val="28"/>
          <w:szCs w:val="28"/>
        </w:rPr>
        <w:t>參賽對象</w:t>
      </w:r>
    </w:p>
    <w:p w14:paraId="40D1EE16" w14:textId="0025FA7F" w:rsidR="0044179C" w:rsidRPr="00F14691" w:rsidRDefault="00726C90" w:rsidP="00637A07">
      <w:pPr>
        <w:pStyle w:val="af"/>
        <w:numPr>
          <w:ilvl w:val="0"/>
          <w:numId w:val="4"/>
        </w:numPr>
        <w:spacing w:line="360" w:lineRule="auto"/>
        <w:ind w:leftChars="260" w:left="1191" w:hanging="567"/>
        <w:rPr>
          <w:rFonts w:eastAsia="標楷體"/>
          <w:sz w:val="26"/>
          <w:szCs w:val="26"/>
        </w:rPr>
      </w:pPr>
      <w:r w:rsidRPr="00F14691">
        <w:rPr>
          <w:rFonts w:eastAsia="標楷體"/>
          <w:sz w:val="26"/>
          <w:szCs w:val="26"/>
        </w:rPr>
        <w:t>國中</w:t>
      </w:r>
      <w:r w:rsidR="0044179C" w:rsidRPr="00F14691">
        <w:rPr>
          <w:rFonts w:eastAsia="標楷體"/>
          <w:sz w:val="26"/>
          <w:szCs w:val="26"/>
        </w:rPr>
        <w:t>組</w:t>
      </w:r>
      <w:r w:rsidRPr="00F14691">
        <w:rPr>
          <w:rFonts w:eastAsia="標楷體"/>
          <w:sz w:val="26"/>
          <w:szCs w:val="26"/>
        </w:rPr>
        <w:t>：</w:t>
      </w:r>
      <w:r w:rsidR="009120FE" w:rsidRPr="00F14691">
        <w:rPr>
          <w:rFonts w:eastAsia="標楷體"/>
          <w:sz w:val="26"/>
          <w:szCs w:val="26"/>
        </w:rPr>
        <w:t>本市</w:t>
      </w:r>
      <w:r w:rsidR="00F41692" w:rsidRPr="00F14691">
        <w:rPr>
          <w:rFonts w:eastAsia="標楷體"/>
          <w:sz w:val="26"/>
          <w:szCs w:val="26"/>
        </w:rPr>
        <w:t>各</w:t>
      </w:r>
      <w:r w:rsidR="005277E4" w:rsidRPr="00F14691">
        <w:rPr>
          <w:rFonts w:eastAsia="標楷體"/>
          <w:sz w:val="26"/>
          <w:szCs w:val="26"/>
        </w:rPr>
        <w:t>公私立國</w:t>
      </w:r>
      <w:r w:rsidR="00E972DA" w:rsidRPr="00F14691">
        <w:rPr>
          <w:rFonts w:eastAsia="標楷體"/>
          <w:sz w:val="26"/>
          <w:szCs w:val="26"/>
        </w:rPr>
        <w:t>中</w:t>
      </w:r>
      <w:r w:rsidR="006D41BF" w:rsidRPr="00F14691">
        <w:rPr>
          <w:rFonts w:eastAsia="標楷體"/>
          <w:sz w:val="26"/>
          <w:szCs w:val="26"/>
        </w:rPr>
        <w:t>學生</w:t>
      </w:r>
      <w:r w:rsidR="004B3AAA" w:rsidRPr="00F14691">
        <w:rPr>
          <w:rFonts w:eastAsia="標楷體"/>
          <w:sz w:val="26"/>
          <w:szCs w:val="26"/>
        </w:rPr>
        <w:t>(</w:t>
      </w:r>
      <w:r w:rsidR="004B3AAA" w:rsidRPr="00F14691">
        <w:rPr>
          <w:rFonts w:eastAsia="標楷體"/>
          <w:sz w:val="26"/>
          <w:szCs w:val="26"/>
        </w:rPr>
        <w:t>含高級中學附設國中部</w:t>
      </w:r>
      <w:r w:rsidR="004B3AAA" w:rsidRPr="00F14691">
        <w:rPr>
          <w:rFonts w:eastAsia="標楷體"/>
          <w:sz w:val="26"/>
          <w:szCs w:val="26"/>
        </w:rPr>
        <w:t>)</w:t>
      </w:r>
      <w:r w:rsidR="00F41692" w:rsidRPr="00F14691">
        <w:rPr>
          <w:rFonts w:eastAsia="標楷體"/>
          <w:sz w:val="26"/>
          <w:szCs w:val="26"/>
        </w:rPr>
        <w:t>，</w:t>
      </w:r>
      <w:r w:rsidR="00E15321" w:rsidRPr="00F14691">
        <w:rPr>
          <w:rFonts w:eastAsia="標楷體"/>
          <w:sz w:val="26"/>
          <w:szCs w:val="26"/>
        </w:rPr>
        <w:t>可跨校組隊參加，</w:t>
      </w:r>
      <w:r w:rsidR="008561E4" w:rsidRPr="00F14691">
        <w:rPr>
          <w:rFonts w:eastAsia="標楷體"/>
          <w:sz w:val="26"/>
          <w:szCs w:val="26"/>
        </w:rPr>
        <w:t>每隊組員人數</w:t>
      </w:r>
      <w:r w:rsidR="00525F09" w:rsidRPr="00F14691">
        <w:rPr>
          <w:rFonts w:eastAsia="標楷體"/>
          <w:sz w:val="26"/>
          <w:szCs w:val="26"/>
        </w:rPr>
        <w:t>2</w:t>
      </w:r>
      <w:r w:rsidR="00491CD9" w:rsidRPr="00F14691">
        <w:rPr>
          <w:rFonts w:eastAsia="標楷體"/>
          <w:sz w:val="26"/>
          <w:szCs w:val="26"/>
        </w:rPr>
        <w:t>至</w:t>
      </w:r>
      <w:r w:rsidR="008561E4" w:rsidRPr="00F14691">
        <w:rPr>
          <w:rFonts w:eastAsia="標楷體"/>
          <w:sz w:val="26"/>
          <w:szCs w:val="26"/>
        </w:rPr>
        <w:t>4</w:t>
      </w:r>
      <w:r w:rsidR="008561E4" w:rsidRPr="00F14691">
        <w:rPr>
          <w:rFonts w:eastAsia="標楷體"/>
          <w:sz w:val="26"/>
          <w:szCs w:val="26"/>
        </w:rPr>
        <w:t>名</w:t>
      </w:r>
      <w:r w:rsidR="009F177D" w:rsidRPr="00F14691">
        <w:rPr>
          <w:rFonts w:eastAsia="標楷體"/>
          <w:sz w:val="26"/>
          <w:szCs w:val="26"/>
        </w:rPr>
        <w:t>，指導老師</w:t>
      </w:r>
      <w:r w:rsidR="00D70FEF" w:rsidRPr="00F14691">
        <w:rPr>
          <w:rFonts w:eastAsia="標楷體"/>
          <w:sz w:val="26"/>
          <w:szCs w:val="26"/>
        </w:rPr>
        <w:t>1</w:t>
      </w:r>
      <w:r w:rsidR="004B3AAA" w:rsidRPr="00F14691">
        <w:rPr>
          <w:rFonts w:eastAsia="標楷體"/>
          <w:sz w:val="26"/>
          <w:szCs w:val="26"/>
        </w:rPr>
        <w:t>至</w:t>
      </w:r>
      <w:r w:rsidR="009F177D" w:rsidRPr="00F14691">
        <w:rPr>
          <w:rFonts w:eastAsia="標楷體"/>
          <w:sz w:val="26"/>
          <w:szCs w:val="26"/>
        </w:rPr>
        <w:t>2</w:t>
      </w:r>
      <w:r w:rsidR="009F177D" w:rsidRPr="00F14691">
        <w:rPr>
          <w:rFonts w:eastAsia="標楷體"/>
          <w:sz w:val="26"/>
          <w:szCs w:val="26"/>
        </w:rPr>
        <w:t>名。</w:t>
      </w:r>
    </w:p>
    <w:p w14:paraId="50A7868D" w14:textId="1080236E" w:rsidR="00726C90" w:rsidRPr="00F14691" w:rsidRDefault="00726C90" w:rsidP="00637A07">
      <w:pPr>
        <w:pStyle w:val="af"/>
        <w:numPr>
          <w:ilvl w:val="0"/>
          <w:numId w:val="4"/>
        </w:numPr>
        <w:spacing w:line="360" w:lineRule="auto"/>
        <w:ind w:leftChars="260" w:left="1191" w:hanging="567"/>
        <w:rPr>
          <w:rFonts w:eastAsia="標楷體"/>
          <w:sz w:val="26"/>
          <w:szCs w:val="26"/>
        </w:rPr>
      </w:pPr>
      <w:r w:rsidRPr="00F14691">
        <w:rPr>
          <w:rFonts w:eastAsia="標楷體"/>
          <w:sz w:val="26"/>
          <w:szCs w:val="26"/>
        </w:rPr>
        <w:t>國小</w:t>
      </w:r>
      <w:r w:rsidR="0044179C" w:rsidRPr="00F14691">
        <w:rPr>
          <w:rFonts w:eastAsia="標楷體"/>
          <w:sz w:val="26"/>
          <w:szCs w:val="26"/>
        </w:rPr>
        <w:t>組</w:t>
      </w:r>
      <w:r w:rsidRPr="00F14691">
        <w:rPr>
          <w:rFonts w:eastAsia="標楷體"/>
          <w:sz w:val="26"/>
          <w:szCs w:val="26"/>
        </w:rPr>
        <w:t>：</w:t>
      </w:r>
      <w:r w:rsidR="004B3AAA" w:rsidRPr="00F14691">
        <w:rPr>
          <w:rFonts w:eastAsia="標楷體"/>
          <w:sz w:val="26"/>
          <w:szCs w:val="26"/>
        </w:rPr>
        <w:t>本市</w:t>
      </w:r>
      <w:r w:rsidRPr="00F14691">
        <w:rPr>
          <w:rFonts w:eastAsia="標楷體"/>
          <w:sz w:val="26"/>
          <w:szCs w:val="26"/>
        </w:rPr>
        <w:t>各公私立國小學生，可跨校組隊參加，每隊組員人數</w:t>
      </w:r>
      <w:r w:rsidRPr="00F14691">
        <w:rPr>
          <w:rFonts w:eastAsia="標楷體"/>
          <w:sz w:val="26"/>
          <w:szCs w:val="26"/>
        </w:rPr>
        <w:t>2</w:t>
      </w:r>
      <w:r w:rsidRPr="00F14691">
        <w:rPr>
          <w:rFonts w:eastAsia="標楷體"/>
          <w:sz w:val="26"/>
          <w:szCs w:val="26"/>
        </w:rPr>
        <w:t>至</w:t>
      </w:r>
      <w:r w:rsidRPr="00F14691">
        <w:rPr>
          <w:rFonts w:eastAsia="標楷體"/>
          <w:sz w:val="26"/>
          <w:szCs w:val="26"/>
        </w:rPr>
        <w:t>4</w:t>
      </w:r>
      <w:r w:rsidRPr="00F14691">
        <w:rPr>
          <w:rFonts w:eastAsia="標楷體"/>
          <w:sz w:val="26"/>
          <w:szCs w:val="26"/>
        </w:rPr>
        <w:t>名，指導老師</w:t>
      </w:r>
      <w:r w:rsidR="00D70FEF" w:rsidRPr="00F14691">
        <w:rPr>
          <w:rFonts w:eastAsia="標楷體"/>
          <w:sz w:val="26"/>
          <w:szCs w:val="26"/>
        </w:rPr>
        <w:t>1</w:t>
      </w:r>
      <w:r w:rsidR="004B3AAA" w:rsidRPr="00F14691">
        <w:rPr>
          <w:rFonts w:eastAsia="標楷體"/>
          <w:sz w:val="26"/>
          <w:szCs w:val="26"/>
        </w:rPr>
        <w:t>至</w:t>
      </w:r>
      <w:r w:rsidR="00D70FEF" w:rsidRPr="00F14691">
        <w:rPr>
          <w:rFonts w:eastAsia="標楷體"/>
          <w:sz w:val="26"/>
          <w:szCs w:val="26"/>
        </w:rPr>
        <w:t>2</w:t>
      </w:r>
      <w:r w:rsidR="00D70FEF" w:rsidRPr="00F14691">
        <w:rPr>
          <w:rFonts w:eastAsia="標楷體"/>
          <w:sz w:val="26"/>
          <w:szCs w:val="26"/>
        </w:rPr>
        <w:t>名</w:t>
      </w:r>
      <w:r w:rsidRPr="00F14691">
        <w:rPr>
          <w:rFonts w:eastAsia="標楷體"/>
          <w:sz w:val="26"/>
          <w:szCs w:val="26"/>
        </w:rPr>
        <w:t>。</w:t>
      </w:r>
    </w:p>
    <w:p w14:paraId="1EDBED2F" w14:textId="77777777" w:rsidR="004B3AAA" w:rsidRPr="00F14691" w:rsidRDefault="004B3AAA" w:rsidP="004B3AAA">
      <w:pPr>
        <w:pStyle w:val="af"/>
        <w:spacing w:line="360" w:lineRule="auto"/>
        <w:ind w:leftChars="0" w:left="750"/>
        <w:rPr>
          <w:rFonts w:eastAsia="標楷體"/>
          <w:sz w:val="26"/>
          <w:szCs w:val="26"/>
        </w:rPr>
      </w:pPr>
    </w:p>
    <w:p w14:paraId="45E1B0C7" w14:textId="77777777" w:rsidR="00537B5C" w:rsidRPr="00F14691" w:rsidRDefault="00537B5C" w:rsidP="005874A2">
      <w:pPr>
        <w:numPr>
          <w:ilvl w:val="1"/>
          <w:numId w:val="1"/>
        </w:numPr>
        <w:spacing w:line="360" w:lineRule="auto"/>
        <w:rPr>
          <w:rFonts w:eastAsia="標楷體"/>
          <w:b/>
          <w:sz w:val="28"/>
          <w:szCs w:val="28"/>
        </w:rPr>
      </w:pPr>
      <w:r w:rsidRPr="00F14691">
        <w:rPr>
          <w:rFonts w:eastAsia="標楷體"/>
          <w:b/>
          <w:sz w:val="28"/>
          <w:szCs w:val="28"/>
        </w:rPr>
        <w:t>報名方式</w:t>
      </w:r>
    </w:p>
    <w:p w14:paraId="7E47AF29" w14:textId="5B52EF0A" w:rsidR="00DB5097" w:rsidRPr="00F14691" w:rsidRDefault="00DB5097" w:rsidP="00637A07">
      <w:pPr>
        <w:pStyle w:val="af"/>
        <w:numPr>
          <w:ilvl w:val="0"/>
          <w:numId w:val="38"/>
        </w:numPr>
        <w:spacing w:line="360" w:lineRule="auto"/>
        <w:ind w:leftChars="260" w:left="1191" w:hanging="567"/>
        <w:rPr>
          <w:rFonts w:eastAsia="標楷體"/>
          <w:sz w:val="26"/>
          <w:szCs w:val="26"/>
        </w:rPr>
      </w:pPr>
      <w:r w:rsidRPr="00F14691">
        <w:rPr>
          <w:rFonts w:eastAsia="標楷體"/>
          <w:sz w:val="26"/>
          <w:szCs w:val="26"/>
        </w:rPr>
        <w:t>報名時間：</w:t>
      </w:r>
      <w:r w:rsidR="00F20A53" w:rsidRPr="00F14691">
        <w:rPr>
          <w:rFonts w:eastAsia="標楷體"/>
          <w:sz w:val="26"/>
          <w:szCs w:val="26"/>
        </w:rPr>
        <w:t>11</w:t>
      </w:r>
      <w:r w:rsidR="003C5B86" w:rsidRPr="00F14691">
        <w:rPr>
          <w:rFonts w:eastAsia="標楷體"/>
          <w:sz w:val="26"/>
          <w:szCs w:val="26"/>
        </w:rPr>
        <w:t>1</w:t>
      </w:r>
      <w:r w:rsidRPr="00F14691">
        <w:rPr>
          <w:rFonts w:eastAsia="標楷體"/>
          <w:sz w:val="26"/>
          <w:szCs w:val="26"/>
        </w:rPr>
        <w:t>年</w:t>
      </w:r>
      <w:r w:rsidRPr="00F14691">
        <w:rPr>
          <w:rFonts w:eastAsia="標楷體"/>
          <w:sz w:val="26"/>
          <w:szCs w:val="26"/>
        </w:rPr>
        <w:t>10</w:t>
      </w:r>
      <w:r w:rsidRPr="00F14691">
        <w:rPr>
          <w:rFonts w:eastAsia="標楷體"/>
          <w:sz w:val="26"/>
          <w:szCs w:val="26"/>
        </w:rPr>
        <w:t>月</w:t>
      </w:r>
      <w:r w:rsidR="003C5B86" w:rsidRPr="00F14691">
        <w:rPr>
          <w:rFonts w:eastAsia="標楷體"/>
          <w:sz w:val="26"/>
          <w:szCs w:val="26"/>
        </w:rPr>
        <w:t>1</w:t>
      </w:r>
      <w:r w:rsidR="006F5524" w:rsidRPr="00F14691">
        <w:rPr>
          <w:rFonts w:eastAsia="標楷體" w:hint="eastAsia"/>
          <w:sz w:val="26"/>
          <w:szCs w:val="26"/>
        </w:rPr>
        <w:t>9</w:t>
      </w:r>
      <w:r w:rsidR="003C5B86" w:rsidRPr="00F14691">
        <w:rPr>
          <w:rFonts w:eastAsia="標楷體"/>
          <w:sz w:val="26"/>
          <w:szCs w:val="26"/>
        </w:rPr>
        <w:t>日（星期</w:t>
      </w:r>
      <w:r w:rsidR="006F5524" w:rsidRPr="00F14691">
        <w:rPr>
          <w:rFonts w:eastAsia="標楷體" w:hint="eastAsia"/>
          <w:sz w:val="26"/>
          <w:szCs w:val="26"/>
        </w:rPr>
        <w:t>三</w:t>
      </w:r>
      <w:r w:rsidR="003C5B86" w:rsidRPr="00F14691">
        <w:rPr>
          <w:rFonts w:eastAsia="標楷體"/>
          <w:sz w:val="26"/>
          <w:szCs w:val="26"/>
        </w:rPr>
        <w:t>）</w:t>
      </w:r>
      <w:r w:rsidR="003C5B86" w:rsidRPr="00F14691">
        <w:rPr>
          <w:rFonts w:eastAsia="標楷體"/>
          <w:sz w:val="26"/>
          <w:szCs w:val="26"/>
        </w:rPr>
        <w:t>09:00</w:t>
      </w:r>
      <w:r w:rsidRPr="00F14691">
        <w:rPr>
          <w:rFonts w:eastAsia="標楷體"/>
          <w:sz w:val="26"/>
          <w:szCs w:val="26"/>
        </w:rPr>
        <w:t xml:space="preserve"> </w:t>
      </w:r>
      <w:r w:rsidRPr="00F14691">
        <w:rPr>
          <w:rFonts w:eastAsia="標楷體"/>
          <w:sz w:val="26"/>
          <w:szCs w:val="26"/>
        </w:rPr>
        <w:t>至</w:t>
      </w:r>
      <w:r w:rsidR="00F20A53" w:rsidRPr="00F14691">
        <w:rPr>
          <w:rFonts w:eastAsia="標楷體"/>
          <w:sz w:val="26"/>
          <w:szCs w:val="26"/>
        </w:rPr>
        <w:t xml:space="preserve"> 11</w:t>
      </w:r>
      <w:r w:rsidR="003C5B86" w:rsidRPr="00F14691">
        <w:rPr>
          <w:rFonts w:eastAsia="標楷體"/>
          <w:sz w:val="26"/>
          <w:szCs w:val="26"/>
        </w:rPr>
        <w:t>1</w:t>
      </w:r>
      <w:r w:rsidRPr="00F14691">
        <w:rPr>
          <w:rFonts w:eastAsia="標楷體"/>
          <w:sz w:val="26"/>
          <w:szCs w:val="26"/>
        </w:rPr>
        <w:t>年</w:t>
      </w:r>
      <w:r w:rsidRPr="00F14691">
        <w:rPr>
          <w:rFonts w:eastAsia="標楷體"/>
          <w:sz w:val="26"/>
          <w:szCs w:val="26"/>
        </w:rPr>
        <w:t>1</w:t>
      </w:r>
      <w:r w:rsidR="003C5B86" w:rsidRPr="00F14691">
        <w:rPr>
          <w:rFonts w:eastAsia="標楷體"/>
          <w:sz w:val="26"/>
          <w:szCs w:val="26"/>
        </w:rPr>
        <w:t>0</w:t>
      </w:r>
      <w:r w:rsidRPr="00F14691">
        <w:rPr>
          <w:rFonts w:eastAsia="標楷體"/>
          <w:sz w:val="26"/>
          <w:szCs w:val="26"/>
        </w:rPr>
        <w:t>月</w:t>
      </w:r>
      <w:r w:rsidR="00D3331D" w:rsidRPr="00F14691">
        <w:rPr>
          <w:rFonts w:eastAsia="標楷體"/>
          <w:sz w:val="26"/>
          <w:szCs w:val="26"/>
        </w:rPr>
        <w:t>2</w:t>
      </w:r>
      <w:r w:rsidR="00977F08" w:rsidRPr="00F14691">
        <w:rPr>
          <w:rFonts w:eastAsia="標楷體" w:hint="eastAsia"/>
          <w:sz w:val="26"/>
          <w:szCs w:val="26"/>
        </w:rPr>
        <w:t>8</w:t>
      </w:r>
      <w:r w:rsidRPr="00F14691">
        <w:rPr>
          <w:rFonts w:eastAsia="標楷體"/>
          <w:sz w:val="26"/>
          <w:szCs w:val="26"/>
        </w:rPr>
        <w:t>日</w:t>
      </w:r>
      <w:r w:rsidR="003C5B86" w:rsidRPr="00F14691">
        <w:rPr>
          <w:rFonts w:eastAsia="標楷體"/>
          <w:sz w:val="26"/>
          <w:szCs w:val="26"/>
        </w:rPr>
        <w:t>（星期</w:t>
      </w:r>
      <w:r w:rsidR="00977F08" w:rsidRPr="00F14691">
        <w:rPr>
          <w:rFonts w:eastAsia="標楷體" w:hint="eastAsia"/>
          <w:sz w:val="26"/>
          <w:szCs w:val="26"/>
        </w:rPr>
        <w:t>五</w:t>
      </w:r>
      <w:r w:rsidR="003C5B86" w:rsidRPr="00F14691">
        <w:rPr>
          <w:rFonts w:eastAsia="標楷體"/>
          <w:sz w:val="26"/>
          <w:szCs w:val="26"/>
        </w:rPr>
        <w:t>）</w:t>
      </w:r>
      <w:r w:rsidR="003C5B86" w:rsidRPr="00F14691">
        <w:rPr>
          <w:rFonts w:eastAsia="標楷體"/>
          <w:sz w:val="26"/>
          <w:szCs w:val="26"/>
        </w:rPr>
        <w:t>23:59</w:t>
      </w:r>
      <w:r w:rsidR="003C5B86" w:rsidRPr="00F14691">
        <w:rPr>
          <w:rFonts w:eastAsia="標楷體"/>
          <w:sz w:val="26"/>
          <w:szCs w:val="26"/>
        </w:rPr>
        <w:t>止。</w:t>
      </w:r>
      <w:r w:rsidRPr="00F14691">
        <w:rPr>
          <w:rFonts w:eastAsia="標楷體"/>
          <w:sz w:val="26"/>
          <w:szCs w:val="26"/>
        </w:rPr>
        <w:t xml:space="preserve"> </w:t>
      </w:r>
    </w:p>
    <w:p w14:paraId="1F17B52D" w14:textId="3DCA62B6" w:rsidR="00DB5097" w:rsidRPr="00F14691" w:rsidRDefault="00DB5097" w:rsidP="00637A07">
      <w:pPr>
        <w:pStyle w:val="af"/>
        <w:numPr>
          <w:ilvl w:val="0"/>
          <w:numId w:val="38"/>
        </w:numPr>
        <w:spacing w:line="360" w:lineRule="auto"/>
        <w:ind w:leftChars="260" w:left="1191" w:hanging="567"/>
        <w:rPr>
          <w:rFonts w:eastAsia="標楷體"/>
          <w:sz w:val="26"/>
          <w:szCs w:val="26"/>
        </w:rPr>
      </w:pPr>
      <w:r w:rsidRPr="00F14691">
        <w:rPr>
          <w:rFonts w:eastAsia="標楷體"/>
          <w:sz w:val="26"/>
          <w:szCs w:val="26"/>
        </w:rPr>
        <w:t>報名方式：填寫</w:t>
      </w:r>
      <w:r w:rsidRPr="00F14691">
        <w:rPr>
          <w:rFonts w:eastAsia="標楷體"/>
          <w:sz w:val="26"/>
          <w:szCs w:val="26"/>
        </w:rPr>
        <w:t>Google</w:t>
      </w:r>
      <w:r w:rsidRPr="00F14691">
        <w:rPr>
          <w:rFonts w:eastAsia="標楷體"/>
          <w:sz w:val="26"/>
          <w:szCs w:val="26"/>
        </w:rPr>
        <w:t>表單</w:t>
      </w:r>
      <w:r w:rsidRPr="00F14691">
        <w:rPr>
          <w:rFonts w:eastAsia="標楷體"/>
          <w:sz w:val="26"/>
          <w:szCs w:val="26"/>
        </w:rPr>
        <w:t>(</w:t>
      </w:r>
      <w:r w:rsidR="00422952" w:rsidRPr="00F14691">
        <w:rPr>
          <w:rFonts w:eastAsia="標楷體"/>
          <w:sz w:val="26"/>
          <w:szCs w:val="26"/>
        </w:rPr>
        <w:t>https://reurl.cc/8pZQdj</w:t>
      </w:r>
      <w:r w:rsidRPr="00F14691">
        <w:rPr>
          <w:rFonts w:eastAsia="標楷體"/>
          <w:sz w:val="26"/>
          <w:szCs w:val="26"/>
        </w:rPr>
        <w:t>)</w:t>
      </w:r>
      <w:r w:rsidRPr="00F14691">
        <w:rPr>
          <w:rFonts w:eastAsia="標楷體"/>
          <w:sz w:val="26"/>
          <w:szCs w:val="26"/>
        </w:rPr>
        <w:t>，並於</w:t>
      </w:r>
      <w:r w:rsidRPr="00F14691">
        <w:rPr>
          <w:rFonts w:eastAsia="標楷體"/>
          <w:sz w:val="26"/>
          <w:szCs w:val="26"/>
        </w:rPr>
        <w:t>1</w:t>
      </w:r>
      <w:r w:rsidR="00F20A53" w:rsidRPr="00F14691">
        <w:rPr>
          <w:rFonts w:eastAsia="標楷體"/>
          <w:sz w:val="26"/>
          <w:szCs w:val="26"/>
        </w:rPr>
        <w:t>1</w:t>
      </w:r>
      <w:r w:rsidR="003C5B86" w:rsidRPr="00F14691">
        <w:rPr>
          <w:rFonts w:eastAsia="標楷體"/>
          <w:sz w:val="26"/>
          <w:szCs w:val="26"/>
        </w:rPr>
        <w:t>1</w:t>
      </w:r>
      <w:r w:rsidRPr="00F14691">
        <w:rPr>
          <w:rFonts w:eastAsia="標楷體"/>
          <w:sz w:val="26"/>
          <w:szCs w:val="26"/>
        </w:rPr>
        <w:t>年</w:t>
      </w:r>
      <w:r w:rsidRPr="00F14691">
        <w:rPr>
          <w:rFonts w:eastAsia="標楷體"/>
          <w:sz w:val="26"/>
          <w:szCs w:val="26"/>
        </w:rPr>
        <w:t>1</w:t>
      </w:r>
      <w:r w:rsidR="00F20A53" w:rsidRPr="00F14691">
        <w:rPr>
          <w:rFonts w:eastAsia="標楷體"/>
          <w:sz w:val="26"/>
          <w:szCs w:val="26"/>
        </w:rPr>
        <w:t>1</w:t>
      </w:r>
      <w:r w:rsidRPr="00F14691">
        <w:rPr>
          <w:rFonts w:eastAsia="標楷體"/>
          <w:sz w:val="26"/>
          <w:szCs w:val="26"/>
        </w:rPr>
        <w:t>月</w:t>
      </w:r>
      <w:r w:rsidR="00F20A53" w:rsidRPr="00F14691">
        <w:rPr>
          <w:rFonts w:eastAsia="標楷體"/>
          <w:sz w:val="26"/>
          <w:szCs w:val="26"/>
        </w:rPr>
        <w:t>1</w:t>
      </w:r>
      <w:r w:rsidR="003C5B86" w:rsidRPr="00F14691">
        <w:rPr>
          <w:rFonts w:eastAsia="標楷體"/>
          <w:sz w:val="26"/>
          <w:szCs w:val="26"/>
        </w:rPr>
        <w:t>3</w:t>
      </w:r>
      <w:r w:rsidRPr="00F14691">
        <w:rPr>
          <w:rFonts w:eastAsia="標楷體"/>
          <w:sz w:val="26"/>
          <w:szCs w:val="26"/>
        </w:rPr>
        <w:t>日</w:t>
      </w:r>
      <w:r w:rsidR="003C5B86" w:rsidRPr="00F14691">
        <w:rPr>
          <w:rFonts w:eastAsia="標楷體"/>
          <w:sz w:val="26"/>
          <w:szCs w:val="26"/>
        </w:rPr>
        <w:t>（星期日）</w:t>
      </w:r>
      <w:r w:rsidR="003C5B86" w:rsidRPr="00F14691">
        <w:rPr>
          <w:rFonts w:eastAsia="標楷體"/>
          <w:sz w:val="26"/>
          <w:szCs w:val="26"/>
        </w:rPr>
        <w:t>23:59</w:t>
      </w:r>
      <w:r w:rsidRPr="00F14691">
        <w:rPr>
          <w:rFonts w:eastAsia="標楷體"/>
          <w:sz w:val="26"/>
          <w:szCs w:val="26"/>
        </w:rPr>
        <w:t>前上傳企畫書電子檔至指定的</w:t>
      </w:r>
      <w:r w:rsidRPr="00F14691">
        <w:rPr>
          <w:rFonts w:eastAsia="標楷體"/>
          <w:sz w:val="26"/>
          <w:szCs w:val="26"/>
        </w:rPr>
        <w:t>Google</w:t>
      </w:r>
      <w:r w:rsidRPr="00F14691">
        <w:rPr>
          <w:rFonts w:eastAsia="標楷體"/>
          <w:sz w:val="26"/>
          <w:szCs w:val="26"/>
        </w:rPr>
        <w:t>表單</w:t>
      </w:r>
      <w:r w:rsidR="00FA6851" w:rsidRPr="00F14691">
        <w:rPr>
          <w:rFonts w:eastAsia="標楷體" w:hint="eastAsia"/>
          <w:sz w:val="26"/>
          <w:szCs w:val="26"/>
        </w:rPr>
        <w:t>(</w:t>
      </w:r>
      <w:r w:rsidR="00FA6851" w:rsidRPr="00F14691">
        <w:rPr>
          <w:rFonts w:eastAsia="標楷體"/>
          <w:sz w:val="26"/>
          <w:szCs w:val="26"/>
        </w:rPr>
        <w:t>https://reurl.cc/AOexxY</w:t>
      </w:r>
      <w:r w:rsidR="00FA6851" w:rsidRPr="00F14691">
        <w:rPr>
          <w:rFonts w:eastAsia="標楷體" w:hint="eastAsia"/>
          <w:sz w:val="26"/>
          <w:szCs w:val="26"/>
        </w:rPr>
        <w:t>)</w:t>
      </w:r>
      <w:r w:rsidRPr="00F14691">
        <w:rPr>
          <w:rFonts w:eastAsia="標楷體"/>
          <w:sz w:val="26"/>
          <w:szCs w:val="26"/>
        </w:rPr>
        <w:t>。</w:t>
      </w:r>
    </w:p>
    <w:p w14:paraId="03B41AC5" w14:textId="77777777" w:rsidR="004B3AAA" w:rsidRPr="00F14691" w:rsidRDefault="004B3AAA" w:rsidP="004B3AAA">
      <w:pPr>
        <w:pStyle w:val="af"/>
        <w:spacing w:line="360" w:lineRule="auto"/>
        <w:ind w:leftChars="0" w:left="622"/>
        <w:rPr>
          <w:rFonts w:eastAsia="標楷體"/>
          <w:color w:val="000000"/>
          <w:kern w:val="0"/>
          <w:sz w:val="26"/>
          <w:szCs w:val="26"/>
        </w:rPr>
      </w:pPr>
    </w:p>
    <w:p w14:paraId="6B8E4DCC" w14:textId="2136C426" w:rsidR="00DC5306" w:rsidRPr="00F14691" w:rsidRDefault="000D74CF" w:rsidP="00642532">
      <w:pPr>
        <w:numPr>
          <w:ilvl w:val="1"/>
          <w:numId w:val="1"/>
        </w:numPr>
        <w:spacing w:line="360" w:lineRule="auto"/>
        <w:rPr>
          <w:rFonts w:eastAsia="標楷體"/>
          <w:b/>
          <w:sz w:val="28"/>
          <w:szCs w:val="28"/>
        </w:rPr>
      </w:pPr>
      <w:r w:rsidRPr="00F14691">
        <w:rPr>
          <w:rFonts w:eastAsia="標楷體"/>
          <w:b/>
          <w:sz w:val="28"/>
          <w:szCs w:val="28"/>
        </w:rPr>
        <w:t>競賽主題</w:t>
      </w:r>
    </w:p>
    <w:p w14:paraId="44999B61" w14:textId="77777777" w:rsidR="000D74CF" w:rsidRPr="00F14691" w:rsidRDefault="000D74CF" w:rsidP="000D74CF">
      <w:pPr>
        <w:snapToGrid w:val="0"/>
        <w:spacing w:line="360" w:lineRule="auto"/>
        <w:ind w:firstLine="480"/>
        <w:rPr>
          <w:rFonts w:eastAsia="標楷體"/>
          <w:bCs/>
          <w:sz w:val="26"/>
          <w:szCs w:val="26"/>
        </w:rPr>
      </w:pPr>
      <w:r w:rsidRPr="00F14691">
        <w:rPr>
          <w:rFonts w:eastAsia="標楷體"/>
          <w:bCs/>
          <w:sz w:val="26"/>
          <w:szCs w:val="26"/>
        </w:rPr>
        <w:t>參賽作品須以解決本年度問題情境「</w:t>
      </w:r>
      <w:r w:rsidRPr="00F14691">
        <w:rPr>
          <w:rFonts w:eastAsia="標楷體"/>
          <w:b/>
          <w:sz w:val="26"/>
          <w:szCs w:val="26"/>
        </w:rPr>
        <w:t>打造智能樂活社區</w:t>
      </w:r>
      <w:r w:rsidRPr="00F14691">
        <w:rPr>
          <w:rFonts w:eastAsia="標楷體"/>
          <w:b/>
          <w:sz w:val="26"/>
          <w:szCs w:val="26"/>
        </w:rPr>
        <w:t>-</w:t>
      </w:r>
      <w:r w:rsidRPr="00F14691">
        <w:rPr>
          <w:rFonts w:eastAsia="標楷體"/>
          <w:b/>
          <w:sz w:val="26"/>
          <w:szCs w:val="26"/>
        </w:rPr>
        <w:t>青銀共好</w:t>
      </w:r>
      <w:r w:rsidRPr="00F14691">
        <w:rPr>
          <w:rFonts w:eastAsia="標楷體"/>
          <w:bCs/>
          <w:sz w:val="26"/>
          <w:szCs w:val="26"/>
        </w:rPr>
        <w:t>」為目標，說明如下：</w:t>
      </w:r>
    </w:p>
    <w:p w14:paraId="5DC78924" w14:textId="517B370A" w:rsidR="006563C1" w:rsidRPr="00F14691" w:rsidRDefault="006563C1" w:rsidP="006563C1">
      <w:pPr>
        <w:snapToGrid w:val="0"/>
        <w:spacing w:line="360" w:lineRule="auto"/>
        <w:ind w:firstLine="480"/>
        <w:rPr>
          <w:rFonts w:eastAsia="標楷體"/>
          <w:sz w:val="26"/>
          <w:szCs w:val="26"/>
        </w:rPr>
      </w:pPr>
      <w:r w:rsidRPr="00F14691">
        <w:rPr>
          <w:rFonts w:eastAsia="標楷體"/>
          <w:sz w:val="26"/>
          <w:szCs w:val="26"/>
        </w:rPr>
        <w:t>臺灣平均壽命延長、加上少子化，臺灣已正式邁向「高齡化社會」，老齡化比例已經超過</w:t>
      </w:r>
      <w:r w:rsidRPr="00F14691">
        <w:rPr>
          <w:rFonts w:eastAsia="標楷體"/>
          <w:sz w:val="26"/>
          <w:szCs w:val="26"/>
        </w:rPr>
        <w:t>16%</w:t>
      </w:r>
      <w:r w:rsidRPr="00F14691">
        <w:rPr>
          <w:rFonts w:eastAsia="標楷體"/>
          <w:sz w:val="26"/>
          <w:szCs w:val="26"/>
        </w:rPr>
        <w:t>，預計在</w:t>
      </w:r>
      <w:r w:rsidRPr="00F14691">
        <w:rPr>
          <w:rFonts w:eastAsia="標楷體"/>
          <w:sz w:val="26"/>
          <w:szCs w:val="26"/>
        </w:rPr>
        <w:t>2025</w:t>
      </w:r>
      <w:r w:rsidRPr="00F14691">
        <w:rPr>
          <w:rFonts w:eastAsia="標楷體"/>
          <w:sz w:val="26"/>
          <w:szCs w:val="26"/>
        </w:rPr>
        <w:t>年進入「超老齡化」社會，速度超過日本。因應新的銀髮族世代來臨，近年來政府積極推行「青銀交流」，如「青銀共居」模式，讓學生入住老人公寓，青年人與公寓內長者一同生活，透過共居交流達到「活耀老化、世代共融」；「青銀共創」方式鼓勵青年回留在地，期盼藉由青年與不同世代及族群融合，共同協助社區活化及發展，實踐世代共榮的高齡友善社區。廣義而言「青銀共好」是希望將青年世代與銀髮世代之間能彼此理解、包容與合作，進而共創雙贏、世代共融、社會共好的局面，實踐上可以是共居、共學、共創等。</w:t>
      </w:r>
    </w:p>
    <w:p w14:paraId="4AE5026B" w14:textId="7BB577AA" w:rsidR="006563C1" w:rsidRPr="00F14691" w:rsidRDefault="006563C1" w:rsidP="006563C1">
      <w:pPr>
        <w:snapToGrid w:val="0"/>
        <w:spacing w:line="360" w:lineRule="auto"/>
        <w:ind w:firstLine="480"/>
        <w:rPr>
          <w:rFonts w:eastAsia="標楷體"/>
          <w:sz w:val="26"/>
          <w:szCs w:val="26"/>
        </w:rPr>
      </w:pPr>
      <w:r w:rsidRPr="00F14691">
        <w:rPr>
          <w:rFonts w:eastAsia="標楷體"/>
          <w:sz w:val="26"/>
          <w:szCs w:val="26"/>
        </w:rPr>
        <w:lastRenderedPageBreak/>
        <w:t>隨著人工智慧</w:t>
      </w:r>
      <w:r w:rsidRPr="00F14691">
        <w:rPr>
          <w:rFonts w:eastAsia="標楷體"/>
          <w:sz w:val="26"/>
          <w:szCs w:val="26"/>
        </w:rPr>
        <w:t>(AI)</w:t>
      </w:r>
      <w:r w:rsidRPr="00F14691">
        <w:rPr>
          <w:rFonts w:eastAsia="標楷體"/>
          <w:sz w:val="26"/>
          <w:szCs w:val="26"/>
        </w:rPr>
        <w:t>、無線通訊網路技術</w:t>
      </w:r>
      <w:r w:rsidRPr="00F14691">
        <w:rPr>
          <w:rFonts w:eastAsia="標楷體"/>
          <w:sz w:val="26"/>
          <w:szCs w:val="26"/>
        </w:rPr>
        <w:t>(5G)</w:t>
      </w:r>
      <w:r w:rsidRPr="00F14691">
        <w:rPr>
          <w:rFonts w:eastAsia="標楷體"/>
          <w:sz w:val="26"/>
          <w:szCs w:val="26"/>
        </w:rPr>
        <w:t>、雲端平台</w:t>
      </w:r>
      <w:r w:rsidRPr="00F14691">
        <w:rPr>
          <w:rFonts w:eastAsia="標楷體"/>
          <w:sz w:val="26"/>
          <w:szCs w:val="26"/>
        </w:rPr>
        <w:t>(Cloud platform)</w:t>
      </w:r>
      <w:r w:rsidRPr="00F14691">
        <w:rPr>
          <w:rFonts w:eastAsia="標楷體"/>
          <w:sz w:val="26"/>
          <w:szCs w:val="26"/>
        </w:rPr>
        <w:t>，大數據</w:t>
      </w:r>
      <w:r w:rsidRPr="00F14691">
        <w:rPr>
          <w:rFonts w:eastAsia="標楷體"/>
          <w:sz w:val="26"/>
          <w:szCs w:val="26"/>
        </w:rPr>
        <w:t>(Big data)</w:t>
      </w:r>
      <w:r w:rsidRPr="00F14691">
        <w:rPr>
          <w:rFonts w:eastAsia="標楷體"/>
          <w:sz w:val="26"/>
          <w:szCs w:val="26"/>
        </w:rPr>
        <w:t>及物聯網</w:t>
      </w:r>
      <w:r w:rsidRPr="00F14691">
        <w:rPr>
          <w:rFonts w:eastAsia="標楷體"/>
          <w:sz w:val="26"/>
          <w:szCs w:val="26"/>
        </w:rPr>
        <w:t>(IoT)</w:t>
      </w:r>
      <w:r w:rsidRPr="00F14691">
        <w:rPr>
          <w:rFonts w:eastAsia="標楷體"/>
          <w:sz w:val="26"/>
          <w:szCs w:val="26"/>
        </w:rPr>
        <w:t>等資通訊技術已越來越廣泛應用，青年世代是否能透過這些資訊科技的運用，來實踐與銀髮世代增加互動、合作、連結與學習，以實現「青銀共好」的可能。</w:t>
      </w:r>
    </w:p>
    <w:p w14:paraId="4E9AA2A1" w14:textId="4C75D6C2" w:rsidR="006563C1" w:rsidRPr="00F14691" w:rsidRDefault="006563C1" w:rsidP="006563C1">
      <w:pPr>
        <w:snapToGrid w:val="0"/>
        <w:spacing w:line="360" w:lineRule="auto"/>
        <w:ind w:firstLine="480"/>
        <w:rPr>
          <w:rFonts w:eastAsia="標楷體"/>
          <w:sz w:val="26"/>
          <w:szCs w:val="26"/>
        </w:rPr>
      </w:pPr>
      <w:r w:rsidRPr="00F14691">
        <w:rPr>
          <w:rFonts w:eastAsia="標楷體"/>
          <w:sz w:val="26"/>
          <w:szCs w:val="26"/>
        </w:rPr>
        <w:t>作品須透過電腦或電子設備，進行資料處理、應用或分析等，也可透過以物聯網</w:t>
      </w:r>
      <w:r w:rsidRPr="00F14691">
        <w:rPr>
          <w:rFonts w:eastAsia="標楷體"/>
          <w:sz w:val="26"/>
          <w:szCs w:val="26"/>
        </w:rPr>
        <w:t>(IoT)</w:t>
      </w:r>
      <w:r w:rsidRPr="00F14691">
        <w:rPr>
          <w:rFonts w:eastAsia="標楷體"/>
          <w:sz w:val="26"/>
          <w:szCs w:val="26"/>
        </w:rPr>
        <w:t>、人工智慧</w:t>
      </w:r>
      <w:r w:rsidRPr="00F14691">
        <w:rPr>
          <w:rFonts w:eastAsia="標楷體"/>
          <w:sz w:val="26"/>
          <w:szCs w:val="26"/>
        </w:rPr>
        <w:t>(AI)</w:t>
      </w:r>
      <w:r w:rsidRPr="00F14691">
        <w:rPr>
          <w:rFonts w:eastAsia="標楷體"/>
          <w:sz w:val="26"/>
          <w:szCs w:val="26"/>
        </w:rPr>
        <w:t>、虛擬實境</w:t>
      </w:r>
      <w:r w:rsidRPr="00F14691">
        <w:rPr>
          <w:rFonts w:eastAsia="標楷體"/>
          <w:sz w:val="26"/>
          <w:szCs w:val="26"/>
        </w:rPr>
        <w:t>(VR)</w:t>
      </w:r>
      <w:r w:rsidRPr="00F14691">
        <w:rPr>
          <w:rFonts w:eastAsia="標楷體"/>
          <w:sz w:val="26"/>
          <w:szCs w:val="26"/>
        </w:rPr>
        <w:t>、大數據</w:t>
      </w:r>
      <w:r w:rsidRPr="00F14691">
        <w:rPr>
          <w:rFonts w:eastAsia="標楷體"/>
          <w:sz w:val="26"/>
          <w:szCs w:val="26"/>
        </w:rPr>
        <w:t>(Big data)</w:t>
      </w:r>
      <w:r w:rsidRPr="00F14691">
        <w:rPr>
          <w:rFonts w:eastAsia="標楷體"/>
          <w:sz w:val="26"/>
          <w:szCs w:val="26"/>
        </w:rPr>
        <w:t>等方式，進行問題解析與問題解決，作品表現形式不拘，惟須緊扣主題即可。</w:t>
      </w:r>
    </w:p>
    <w:p w14:paraId="607A6294" w14:textId="77777777" w:rsidR="0004104A" w:rsidRPr="00F14691" w:rsidRDefault="0004104A" w:rsidP="0004104A">
      <w:pPr>
        <w:snapToGrid w:val="0"/>
        <w:spacing w:line="360" w:lineRule="auto"/>
        <w:ind w:firstLine="480"/>
        <w:rPr>
          <w:rFonts w:eastAsia="標楷體"/>
          <w:sz w:val="26"/>
          <w:szCs w:val="26"/>
        </w:rPr>
      </w:pPr>
      <w:r w:rsidRPr="00F14691">
        <w:rPr>
          <w:rFonts w:eastAsia="標楷體"/>
          <w:sz w:val="26"/>
          <w:szCs w:val="26"/>
        </w:rPr>
        <w:t>為符合現行十二年國民基本教育課程綱要理念，建議撰寫作品說明書與製作作品時，能與課綱所列學習重點連結，國小及國中組可分別參考如下資料</w:t>
      </w:r>
      <w:r w:rsidRPr="00F14691">
        <w:rPr>
          <w:rFonts w:eastAsia="標楷體"/>
          <w:sz w:val="26"/>
          <w:szCs w:val="26"/>
        </w:rPr>
        <w:t>:</w:t>
      </w:r>
    </w:p>
    <w:p w14:paraId="5224AD25" w14:textId="77777777" w:rsidR="0004104A" w:rsidRPr="00F14691" w:rsidRDefault="0004104A" w:rsidP="004B3AAA">
      <w:pPr>
        <w:pStyle w:val="af"/>
        <w:numPr>
          <w:ilvl w:val="0"/>
          <w:numId w:val="3"/>
        </w:numPr>
        <w:spacing w:line="360" w:lineRule="auto"/>
        <w:ind w:leftChars="0" w:left="426" w:hanging="284"/>
        <w:contextualSpacing/>
        <w:rPr>
          <w:rFonts w:eastAsia="標楷體"/>
          <w:sz w:val="26"/>
          <w:szCs w:val="26"/>
        </w:rPr>
      </w:pPr>
      <w:r w:rsidRPr="00F14691">
        <w:rPr>
          <w:rFonts w:eastAsia="標楷體"/>
          <w:sz w:val="26"/>
          <w:szCs w:val="26"/>
        </w:rPr>
        <w:t>國小組</w:t>
      </w:r>
      <w:r w:rsidRPr="00F14691">
        <w:rPr>
          <w:rFonts w:eastAsia="標楷體"/>
          <w:sz w:val="26"/>
          <w:szCs w:val="26"/>
          <w:lang w:eastAsia="zh-HK"/>
        </w:rPr>
        <w:t>可依據國家教育研究院於</w:t>
      </w:r>
      <w:r w:rsidRPr="00F14691">
        <w:rPr>
          <w:rFonts w:eastAsia="標楷體"/>
          <w:sz w:val="26"/>
          <w:szCs w:val="26"/>
          <w:lang w:eastAsia="zh-HK"/>
        </w:rPr>
        <w:t>109</w:t>
      </w:r>
      <w:r w:rsidRPr="00F14691">
        <w:rPr>
          <w:rFonts w:eastAsia="標楷體"/>
          <w:sz w:val="26"/>
          <w:szCs w:val="26"/>
          <w:lang w:eastAsia="zh-HK"/>
        </w:rPr>
        <w:t>年</w:t>
      </w:r>
      <w:r w:rsidRPr="00F14691">
        <w:rPr>
          <w:rFonts w:eastAsia="標楷體"/>
          <w:sz w:val="26"/>
          <w:szCs w:val="26"/>
          <w:lang w:eastAsia="zh-HK"/>
        </w:rPr>
        <w:t>6</w:t>
      </w:r>
      <w:r w:rsidRPr="00F14691">
        <w:rPr>
          <w:rFonts w:eastAsia="標楷體"/>
          <w:sz w:val="26"/>
          <w:szCs w:val="26"/>
          <w:lang w:eastAsia="zh-HK"/>
        </w:rPr>
        <w:t>月份公佈的「國民小學科技教育及資訊教育課程發展參考說明」所列之中高年級</w:t>
      </w:r>
      <w:r w:rsidRPr="00F14691">
        <w:rPr>
          <w:rFonts w:eastAsia="標楷體"/>
          <w:sz w:val="26"/>
          <w:szCs w:val="26"/>
        </w:rPr>
        <w:t>學習</w:t>
      </w:r>
      <w:r w:rsidRPr="00F14691">
        <w:rPr>
          <w:rFonts w:eastAsia="標楷體"/>
          <w:sz w:val="26"/>
          <w:szCs w:val="26"/>
          <w:lang w:eastAsia="zh-HK"/>
        </w:rPr>
        <w:t>重點加以連結</w:t>
      </w:r>
      <w:r w:rsidRPr="00F14691">
        <w:rPr>
          <w:rFonts w:eastAsia="標楷體"/>
          <w:sz w:val="26"/>
          <w:szCs w:val="26"/>
        </w:rPr>
        <w:t>，如運用資訊科技解決生活中的問題；運用運算思維解決問題；使用資訊科技與他人溝通互動等。</w:t>
      </w:r>
    </w:p>
    <w:p w14:paraId="64133510" w14:textId="6526685A" w:rsidR="0004104A" w:rsidRPr="00F14691" w:rsidRDefault="0004104A" w:rsidP="004B3AAA">
      <w:pPr>
        <w:pStyle w:val="af"/>
        <w:numPr>
          <w:ilvl w:val="0"/>
          <w:numId w:val="3"/>
        </w:numPr>
        <w:spacing w:line="360" w:lineRule="auto"/>
        <w:ind w:leftChars="0" w:left="426" w:hanging="284"/>
        <w:rPr>
          <w:rFonts w:eastAsia="標楷體"/>
          <w:sz w:val="26"/>
          <w:szCs w:val="26"/>
        </w:rPr>
      </w:pPr>
      <w:r w:rsidRPr="00F14691">
        <w:rPr>
          <w:rFonts w:eastAsia="標楷體"/>
          <w:sz w:val="26"/>
          <w:szCs w:val="26"/>
        </w:rPr>
        <w:t>國中組</w:t>
      </w:r>
      <w:r w:rsidRPr="00F14691">
        <w:rPr>
          <w:rFonts w:eastAsia="標楷體"/>
          <w:sz w:val="26"/>
          <w:szCs w:val="26"/>
          <w:lang w:eastAsia="zh-HK"/>
        </w:rPr>
        <w:t>應</w:t>
      </w:r>
      <w:r w:rsidRPr="00F14691">
        <w:rPr>
          <w:rFonts w:eastAsia="標楷體"/>
          <w:sz w:val="26"/>
          <w:szCs w:val="26"/>
        </w:rPr>
        <w:t>與「科技領域」</w:t>
      </w:r>
      <w:r w:rsidRPr="00F14691">
        <w:rPr>
          <w:rFonts w:eastAsia="標楷體"/>
          <w:sz w:val="26"/>
          <w:szCs w:val="26"/>
          <w:lang w:eastAsia="zh-HK"/>
        </w:rPr>
        <w:t>課程綱要所列</w:t>
      </w:r>
      <w:r w:rsidRPr="00F14691">
        <w:rPr>
          <w:rFonts w:eastAsia="標楷體"/>
          <w:sz w:val="26"/>
          <w:szCs w:val="26"/>
        </w:rPr>
        <w:t>學習</w:t>
      </w:r>
      <w:r w:rsidRPr="00F14691">
        <w:rPr>
          <w:rFonts w:eastAsia="標楷體"/>
          <w:sz w:val="26"/>
          <w:szCs w:val="26"/>
          <w:lang w:eastAsia="zh-HK"/>
        </w:rPr>
        <w:t>重點</w:t>
      </w:r>
      <w:r w:rsidRPr="00F14691">
        <w:rPr>
          <w:rFonts w:eastAsia="標楷體"/>
          <w:sz w:val="26"/>
          <w:szCs w:val="26"/>
        </w:rPr>
        <w:t>連結，</w:t>
      </w:r>
      <w:r w:rsidRPr="00F14691">
        <w:rPr>
          <w:rFonts w:eastAsia="標楷體"/>
          <w:sz w:val="26"/>
          <w:szCs w:val="26"/>
          <w:lang w:eastAsia="zh-HK"/>
        </w:rPr>
        <w:t>如展現</w:t>
      </w:r>
      <w:r w:rsidRPr="00F14691">
        <w:rPr>
          <w:rFonts w:eastAsia="標楷體"/>
          <w:sz w:val="26"/>
          <w:szCs w:val="26"/>
        </w:rPr>
        <w:t>學生</w:t>
      </w:r>
      <w:r w:rsidRPr="00F14691">
        <w:rPr>
          <w:rFonts w:eastAsia="標楷體"/>
          <w:sz w:val="26"/>
          <w:szCs w:val="26"/>
          <w:lang w:eastAsia="zh-HK"/>
        </w:rPr>
        <w:t>透過</w:t>
      </w:r>
      <w:r w:rsidRPr="00F14691">
        <w:rPr>
          <w:rFonts w:eastAsia="標楷體"/>
          <w:sz w:val="26"/>
          <w:szCs w:val="26"/>
        </w:rPr>
        <w:t>設計資訊作品以解決生活問題；使用程式設計實現運算思維的解題方式；在設計製作中能展現創新思考等。</w:t>
      </w:r>
    </w:p>
    <w:p w14:paraId="0D7E3B03" w14:textId="226D1AC6" w:rsidR="006563C1" w:rsidRPr="00F14691" w:rsidRDefault="006563C1" w:rsidP="006563C1">
      <w:pPr>
        <w:spacing w:line="360" w:lineRule="auto"/>
        <w:rPr>
          <w:rFonts w:eastAsia="標楷體"/>
          <w:sz w:val="26"/>
          <w:szCs w:val="26"/>
        </w:rPr>
      </w:pPr>
    </w:p>
    <w:p w14:paraId="0333A31A" w14:textId="08E05558" w:rsidR="00344774" w:rsidRPr="00F14691" w:rsidRDefault="00344774" w:rsidP="00344774">
      <w:pPr>
        <w:numPr>
          <w:ilvl w:val="1"/>
          <w:numId w:val="1"/>
        </w:numPr>
        <w:spacing w:line="360" w:lineRule="auto"/>
        <w:rPr>
          <w:rFonts w:eastAsia="標楷體"/>
          <w:b/>
          <w:sz w:val="28"/>
          <w:szCs w:val="28"/>
        </w:rPr>
      </w:pPr>
      <w:r w:rsidRPr="00F14691">
        <w:rPr>
          <w:rFonts w:eastAsia="標楷體"/>
          <w:b/>
          <w:sz w:val="28"/>
          <w:szCs w:val="28"/>
        </w:rPr>
        <w:t>評分方式</w:t>
      </w:r>
    </w:p>
    <w:p w14:paraId="4FE791BC" w14:textId="0BB5689A" w:rsidR="00C03435" w:rsidRPr="00F14691" w:rsidRDefault="00011F8D" w:rsidP="00637A07">
      <w:pPr>
        <w:pStyle w:val="af"/>
        <w:numPr>
          <w:ilvl w:val="0"/>
          <w:numId w:val="39"/>
        </w:numPr>
        <w:spacing w:line="360" w:lineRule="auto"/>
        <w:ind w:leftChars="0" w:hanging="55"/>
        <w:rPr>
          <w:rFonts w:eastAsia="標楷體"/>
          <w:sz w:val="26"/>
          <w:szCs w:val="26"/>
        </w:rPr>
      </w:pPr>
      <w:r w:rsidRPr="00F14691">
        <w:rPr>
          <w:rFonts w:eastAsia="標楷體"/>
          <w:sz w:val="26"/>
          <w:szCs w:val="26"/>
        </w:rPr>
        <w:t>評審標的</w:t>
      </w:r>
    </w:p>
    <w:p w14:paraId="1B47B27F" w14:textId="1C560F64" w:rsidR="008543CB" w:rsidRPr="00F14691" w:rsidRDefault="00886DFD" w:rsidP="00637A07">
      <w:pPr>
        <w:pStyle w:val="af"/>
        <w:numPr>
          <w:ilvl w:val="1"/>
          <w:numId w:val="16"/>
        </w:numPr>
        <w:spacing w:line="360" w:lineRule="auto"/>
        <w:ind w:leftChars="0" w:firstLine="153"/>
        <w:rPr>
          <w:rFonts w:eastAsia="標楷體"/>
          <w:sz w:val="26"/>
          <w:szCs w:val="26"/>
        </w:rPr>
      </w:pPr>
      <w:r w:rsidRPr="00F14691">
        <w:rPr>
          <w:rFonts w:eastAsia="標楷體"/>
          <w:sz w:val="26"/>
          <w:szCs w:val="26"/>
        </w:rPr>
        <w:t>創意企劃書</w:t>
      </w:r>
      <w:r w:rsidR="009120FE" w:rsidRPr="00F14691">
        <w:rPr>
          <w:rFonts w:eastAsia="標楷體"/>
          <w:sz w:val="26"/>
          <w:szCs w:val="26"/>
        </w:rPr>
        <w:t>(</w:t>
      </w:r>
      <w:r w:rsidRPr="00F14691">
        <w:rPr>
          <w:rFonts w:eastAsia="標楷體"/>
          <w:sz w:val="26"/>
          <w:szCs w:val="26"/>
        </w:rPr>
        <w:t>附件</w:t>
      </w:r>
      <w:r w:rsidR="00AA1F9C" w:rsidRPr="00F14691">
        <w:rPr>
          <w:rFonts w:eastAsia="標楷體"/>
          <w:sz w:val="26"/>
          <w:szCs w:val="26"/>
        </w:rPr>
        <w:t>1</w:t>
      </w:r>
      <w:r w:rsidR="009120FE" w:rsidRPr="00F14691">
        <w:rPr>
          <w:rFonts w:eastAsia="標楷體"/>
          <w:sz w:val="26"/>
          <w:szCs w:val="26"/>
        </w:rPr>
        <w:t>)</w:t>
      </w:r>
      <w:r w:rsidR="00467746" w:rsidRPr="00F14691">
        <w:rPr>
          <w:rFonts w:eastAsia="標楷體"/>
          <w:sz w:val="26"/>
          <w:szCs w:val="26"/>
        </w:rPr>
        <w:t>。</w:t>
      </w:r>
    </w:p>
    <w:p w14:paraId="72E32A10" w14:textId="1BFEDBEC" w:rsidR="0097659D" w:rsidRPr="00F14691" w:rsidRDefault="00484BF3" w:rsidP="008543CB">
      <w:pPr>
        <w:pStyle w:val="af"/>
        <w:numPr>
          <w:ilvl w:val="1"/>
          <w:numId w:val="16"/>
        </w:numPr>
        <w:spacing w:line="360" w:lineRule="auto"/>
        <w:ind w:leftChars="0" w:left="851" w:firstLine="142"/>
        <w:rPr>
          <w:rFonts w:eastAsia="標楷體"/>
          <w:sz w:val="26"/>
          <w:szCs w:val="26"/>
        </w:rPr>
      </w:pPr>
      <w:r w:rsidRPr="00F14691">
        <w:rPr>
          <w:rFonts w:eastAsia="標楷體"/>
          <w:sz w:val="26"/>
          <w:szCs w:val="26"/>
        </w:rPr>
        <w:t>需依</w:t>
      </w:r>
      <w:r w:rsidR="00930A4E" w:rsidRPr="00F14691">
        <w:rPr>
          <w:rFonts w:eastAsia="標楷體"/>
          <w:sz w:val="26"/>
          <w:szCs w:val="26"/>
        </w:rPr>
        <w:t>創意企劃書內容完成實作作品。</w:t>
      </w:r>
    </w:p>
    <w:p w14:paraId="78B76F3E" w14:textId="02D813CF" w:rsidR="00F20A53" w:rsidRPr="00F14691" w:rsidRDefault="00930A4E" w:rsidP="00637A07">
      <w:pPr>
        <w:pStyle w:val="af"/>
        <w:numPr>
          <w:ilvl w:val="0"/>
          <w:numId w:val="39"/>
        </w:numPr>
        <w:spacing w:line="360" w:lineRule="auto"/>
        <w:ind w:leftChars="0" w:hanging="55"/>
        <w:rPr>
          <w:rFonts w:eastAsia="標楷體"/>
          <w:sz w:val="26"/>
          <w:szCs w:val="26"/>
        </w:rPr>
      </w:pPr>
      <w:r w:rsidRPr="00F14691">
        <w:rPr>
          <w:rFonts w:eastAsia="標楷體"/>
          <w:sz w:val="26"/>
          <w:szCs w:val="26"/>
        </w:rPr>
        <w:t>評審審查方式</w:t>
      </w:r>
      <w:r w:rsidR="008543CB" w:rsidRPr="00F14691">
        <w:rPr>
          <w:rFonts w:eastAsia="標楷體"/>
          <w:sz w:val="26"/>
          <w:szCs w:val="26"/>
        </w:rPr>
        <w:t>：</w:t>
      </w:r>
      <w:r w:rsidR="00F20A53" w:rsidRPr="00F14691">
        <w:rPr>
          <w:rFonts w:eastAsia="標楷體"/>
          <w:sz w:val="26"/>
          <w:szCs w:val="26"/>
        </w:rPr>
        <w:t>主辦單位聘請相關領域之學者專家擔任評選委員，針對參賽者之企劃書與實作作品進行評分</w:t>
      </w:r>
      <w:r w:rsidR="008543CB" w:rsidRPr="00F14691">
        <w:rPr>
          <w:rFonts w:eastAsia="標楷體"/>
          <w:sz w:val="26"/>
          <w:szCs w:val="26"/>
        </w:rPr>
        <w:t>，分初審與決審兩階段</w:t>
      </w:r>
      <w:r w:rsidR="00F20A53" w:rsidRPr="00F14691">
        <w:rPr>
          <w:rFonts w:eastAsia="標楷體"/>
          <w:sz w:val="26"/>
          <w:szCs w:val="26"/>
        </w:rPr>
        <w:t>。</w:t>
      </w:r>
    </w:p>
    <w:p w14:paraId="3033A273" w14:textId="315CC382" w:rsidR="00F20A53" w:rsidRPr="00F14691" w:rsidRDefault="00F20A53" w:rsidP="00637A07">
      <w:pPr>
        <w:pStyle w:val="af"/>
        <w:numPr>
          <w:ilvl w:val="0"/>
          <w:numId w:val="40"/>
        </w:numPr>
        <w:spacing w:line="360" w:lineRule="auto"/>
        <w:ind w:leftChars="0" w:firstLine="153"/>
        <w:rPr>
          <w:rFonts w:eastAsia="標楷體"/>
          <w:sz w:val="26"/>
          <w:szCs w:val="26"/>
        </w:rPr>
      </w:pPr>
      <w:r w:rsidRPr="00F14691">
        <w:rPr>
          <w:rFonts w:eastAsia="標楷體"/>
          <w:sz w:val="26"/>
          <w:szCs w:val="26"/>
        </w:rPr>
        <w:t>初</w:t>
      </w:r>
      <w:r w:rsidR="008543CB" w:rsidRPr="00F14691">
        <w:rPr>
          <w:rFonts w:eastAsia="標楷體"/>
          <w:sz w:val="26"/>
          <w:szCs w:val="26"/>
        </w:rPr>
        <w:t>審</w:t>
      </w:r>
      <w:r w:rsidRPr="00F14691">
        <w:rPr>
          <w:rFonts w:eastAsia="標楷體"/>
          <w:sz w:val="26"/>
          <w:szCs w:val="26"/>
        </w:rPr>
        <w:t>：依據上傳創意企劃書內容，評選</w:t>
      </w:r>
      <w:r w:rsidR="008543CB" w:rsidRPr="00F14691">
        <w:rPr>
          <w:rFonts w:eastAsia="標楷體"/>
          <w:sz w:val="26"/>
          <w:szCs w:val="26"/>
        </w:rPr>
        <w:t>若干</w:t>
      </w:r>
      <w:r w:rsidRPr="00F14691">
        <w:rPr>
          <w:rFonts w:eastAsia="標楷體"/>
          <w:sz w:val="26"/>
          <w:szCs w:val="26"/>
        </w:rPr>
        <w:t>組作品進入</w:t>
      </w:r>
      <w:r w:rsidR="008543CB" w:rsidRPr="00F14691">
        <w:rPr>
          <w:rFonts w:eastAsia="標楷體"/>
          <w:sz w:val="26"/>
          <w:szCs w:val="26"/>
        </w:rPr>
        <w:t>決審</w:t>
      </w:r>
      <w:r w:rsidR="00DD3DDC" w:rsidRPr="00F14691">
        <w:rPr>
          <w:rFonts w:eastAsia="標楷體"/>
          <w:sz w:val="26"/>
          <w:szCs w:val="26"/>
        </w:rPr>
        <w:t>(</w:t>
      </w:r>
      <w:r w:rsidR="00DD3DDC" w:rsidRPr="00F14691">
        <w:rPr>
          <w:rFonts w:eastAsia="標楷體"/>
          <w:sz w:val="26"/>
          <w:szCs w:val="26"/>
        </w:rPr>
        <w:t>以不少於報名隊伍數量之三分之一為原則</w:t>
      </w:r>
      <w:r w:rsidR="00DD3DDC" w:rsidRPr="00F14691">
        <w:rPr>
          <w:rFonts w:eastAsia="標楷體"/>
          <w:sz w:val="26"/>
          <w:szCs w:val="26"/>
        </w:rPr>
        <w:t>)</w:t>
      </w:r>
      <w:r w:rsidR="004B3AAA" w:rsidRPr="00F14691">
        <w:rPr>
          <w:rFonts w:eastAsia="標楷體"/>
          <w:sz w:val="26"/>
          <w:szCs w:val="26"/>
        </w:rPr>
        <w:t>。</w:t>
      </w:r>
    </w:p>
    <w:p w14:paraId="3CED84C4" w14:textId="18367C85" w:rsidR="00B24A2A" w:rsidRPr="00F14691" w:rsidRDefault="008543CB" w:rsidP="009511CD">
      <w:pPr>
        <w:pStyle w:val="af"/>
        <w:widowControl/>
        <w:numPr>
          <w:ilvl w:val="0"/>
          <w:numId w:val="40"/>
        </w:numPr>
        <w:spacing w:line="360" w:lineRule="auto"/>
        <w:ind w:leftChars="0" w:firstLine="153"/>
        <w:rPr>
          <w:rFonts w:eastAsia="標楷體"/>
          <w:sz w:val="26"/>
          <w:szCs w:val="26"/>
        </w:rPr>
      </w:pPr>
      <w:r w:rsidRPr="00F14691">
        <w:rPr>
          <w:rFonts w:eastAsia="標楷體"/>
          <w:sz w:val="26"/>
          <w:szCs w:val="26"/>
        </w:rPr>
        <w:lastRenderedPageBreak/>
        <w:t>決審</w:t>
      </w:r>
      <w:r w:rsidR="00F20A53" w:rsidRPr="00F14691">
        <w:rPr>
          <w:rFonts w:eastAsia="標楷體"/>
          <w:sz w:val="26"/>
          <w:szCs w:val="26"/>
        </w:rPr>
        <w:t>：須備齊創意企劃書資料及實作作品至</w:t>
      </w:r>
      <w:r w:rsidR="00DD3DDC" w:rsidRPr="00F14691">
        <w:rPr>
          <w:rFonts w:eastAsia="標楷體"/>
          <w:sz w:val="26"/>
          <w:szCs w:val="26"/>
        </w:rPr>
        <w:t>競賽場地進行</w:t>
      </w:r>
      <w:r w:rsidR="00F20A53" w:rsidRPr="00F14691">
        <w:rPr>
          <w:rFonts w:eastAsia="標楷體"/>
          <w:sz w:val="26"/>
          <w:szCs w:val="26"/>
        </w:rPr>
        <w:t>簡報說明。簡報時間每組為</w:t>
      </w:r>
      <w:r w:rsidR="00F20A53" w:rsidRPr="00F14691">
        <w:rPr>
          <w:rFonts w:eastAsia="標楷體"/>
          <w:sz w:val="26"/>
          <w:szCs w:val="26"/>
        </w:rPr>
        <w:t>5</w:t>
      </w:r>
      <w:r w:rsidR="00F20A53" w:rsidRPr="00F14691">
        <w:rPr>
          <w:rFonts w:eastAsia="標楷體"/>
          <w:sz w:val="26"/>
          <w:szCs w:val="26"/>
        </w:rPr>
        <w:t>分鐘</w:t>
      </w:r>
      <w:r w:rsidR="00DD3DDC" w:rsidRPr="00F14691">
        <w:rPr>
          <w:rFonts w:eastAsia="標楷體"/>
          <w:sz w:val="26"/>
          <w:szCs w:val="26"/>
        </w:rPr>
        <w:t>(</w:t>
      </w:r>
      <w:r w:rsidR="00F20A53" w:rsidRPr="00F14691">
        <w:rPr>
          <w:rFonts w:eastAsia="標楷體"/>
          <w:sz w:val="26"/>
          <w:szCs w:val="26"/>
        </w:rPr>
        <w:t>包含實作作品運作時間</w:t>
      </w:r>
      <w:r w:rsidR="00DD3DDC" w:rsidRPr="00F14691">
        <w:rPr>
          <w:rFonts w:eastAsia="標楷體"/>
          <w:sz w:val="26"/>
          <w:szCs w:val="26"/>
        </w:rPr>
        <w:t>)</w:t>
      </w:r>
      <w:r w:rsidR="00F20A53" w:rsidRPr="00F14691">
        <w:rPr>
          <w:rFonts w:eastAsia="標楷體"/>
          <w:sz w:val="26"/>
          <w:szCs w:val="26"/>
        </w:rPr>
        <w:t>及</w:t>
      </w:r>
      <w:r w:rsidR="00F20A53" w:rsidRPr="00F14691">
        <w:rPr>
          <w:rFonts w:eastAsia="標楷體"/>
          <w:sz w:val="26"/>
          <w:szCs w:val="26"/>
        </w:rPr>
        <w:t>3</w:t>
      </w:r>
      <w:r w:rsidR="00F20A53" w:rsidRPr="00F14691">
        <w:rPr>
          <w:rFonts w:eastAsia="標楷體"/>
          <w:sz w:val="26"/>
          <w:szCs w:val="26"/>
        </w:rPr>
        <w:t>分鐘評審詢答，共計</w:t>
      </w:r>
      <w:r w:rsidR="00F20A53" w:rsidRPr="00F14691">
        <w:rPr>
          <w:rFonts w:eastAsia="標楷體"/>
          <w:sz w:val="26"/>
          <w:szCs w:val="26"/>
        </w:rPr>
        <w:t>8</w:t>
      </w:r>
      <w:r w:rsidR="00B24A2A" w:rsidRPr="00F14691">
        <w:rPr>
          <w:rFonts w:eastAsia="標楷體"/>
          <w:sz w:val="26"/>
          <w:szCs w:val="26"/>
        </w:rPr>
        <w:t>分鐘</w:t>
      </w:r>
      <w:r w:rsidR="00F20A53" w:rsidRPr="00F14691">
        <w:rPr>
          <w:rFonts w:eastAsia="標楷體"/>
          <w:sz w:val="26"/>
          <w:szCs w:val="26"/>
        </w:rPr>
        <w:t>。</w:t>
      </w:r>
    </w:p>
    <w:p w14:paraId="7F0B30C9" w14:textId="2FDA630F" w:rsidR="00DB2224" w:rsidRPr="00F14691" w:rsidRDefault="00B4489F" w:rsidP="00D106F3">
      <w:pPr>
        <w:pStyle w:val="af"/>
        <w:numPr>
          <w:ilvl w:val="0"/>
          <w:numId w:val="39"/>
        </w:numPr>
        <w:spacing w:line="360" w:lineRule="auto"/>
        <w:ind w:leftChars="0" w:hanging="55"/>
        <w:rPr>
          <w:rFonts w:eastAsia="標楷體"/>
          <w:sz w:val="26"/>
          <w:szCs w:val="26"/>
        </w:rPr>
      </w:pPr>
      <w:r w:rsidRPr="00F14691">
        <w:rPr>
          <w:rFonts w:eastAsia="標楷體"/>
          <w:sz w:val="26"/>
          <w:szCs w:val="26"/>
        </w:rPr>
        <w:t>評分項目與比重：</w:t>
      </w: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543"/>
      </w:tblGrid>
      <w:tr w:rsidR="00D5257C" w:rsidRPr="00F14691" w14:paraId="558E5F07" w14:textId="77777777" w:rsidTr="00FE7BAF">
        <w:trPr>
          <w:tblHeader/>
        </w:trPr>
        <w:tc>
          <w:tcPr>
            <w:tcW w:w="6379" w:type="dxa"/>
            <w:vAlign w:val="center"/>
          </w:tcPr>
          <w:p w14:paraId="6B5B8A33" w14:textId="77777777" w:rsidR="00B4489F" w:rsidRPr="00F14691" w:rsidRDefault="00B4489F" w:rsidP="00041135">
            <w:pPr>
              <w:widowControl/>
              <w:spacing w:line="207" w:lineRule="atLeast"/>
              <w:jc w:val="center"/>
              <w:rPr>
                <w:rFonts w:eastAsia="標楷體"/>
                <w:sz w:val="26"/>
                <w:szCs w:val="26"/>
              </w:rPr>
            </w:pPr>
            <w:r w:rsidRPr="00F14691">
              <w:rPr>
                <w:rFonts w:eastAsia="標楷體"/>
                <w:sz w:val="26"/>
                <w:szCs w:val="26"/>
              </w:rPr>
              <w:t>評分項目</w:t>
            </w:r>
          </w:p>
        </w:tc>
        <w:tc>
          <w:tcPr>
            <w:tcW w:w="1543" w:type="dxa"/>
            <w:vAlign w:val="center"/>
          </w:tcPr>
          <w:p w14:paraId="31D1B80B" w14:textId="77777777" w:rsidR="00B4489F" w:rsidRPr="00F14691" w:rsidRDefault="00B4489F" w:rsidP="00041135">
            <w:pPr>
              <w:widowControl/>
              <w:spacing w:line="207" w:lineRule="atLeast"/>
              <w:jc w:val="center"/>
              <w:rPr>
                <w:rFonts w:eastAsia="標楷體"/>
                <w:sz w:val="26"/>
                <w:szCs w:val="26"/>
              </w:rPr>
            </w:pPr>
            <w:r w:rsidRPr="00F14691">
              <w:rPr>
                <w:rFonts w:eastAsia="標楷體"/>
                <w:sz w:val="26"/>
                <w:szCs w:val="26"/>
              </w:rPr>
              <w:t>比重</w:t>
            </w:r>
          </w:p>
        </w:tc>
      </w:tr>
      <w:tr w:rsidR="00D5257C" w:rsidRPr="00F14691" w14:paraId="4A718524" w14:textId="77777777" w:rsidTr="00FE7BAF">
        <w:tc>
          <w:tcPr>
            <w:tcW w:w="6379" w:type="dxa"/>
            <w:vAlign w:val="center"/>
          </w:tcPr>
          <w:p w14:paraId="51E071FF" w14:textId="77777777" w:rsidR="00EC0398" w:rsidRPr="00F14691" w:rsidRDefault="00EC0398" w:rsidP="00C16C32">
            <w:pPr>
              <w:widowControl/>
              <w:jc w:val="center"/>
              <w:rPr>
                <w:rFonts w:eastAsia="標楷體"/>
                <w:sz w:val="26"/>
                <w:szCs w:val="26"/>
              </w:rPr>
            </w:pPr>
            <w:r w:rsidRPr="00F14691">
              <w:rPr>
                <w:rFonts w:eastAsia="標楷體"/>
                <w:sz w:val="26"/>
                <w:szCs w:val="26"/>
              </w:rPr>
              <w:t>運算思維</w:t>
            </w:r>
          </w:p>
          <w:p w14:paraId="6094363E" w14:textId="7C69547B" w:rsidR="00EC0398" w:rsidRPr="00F14691" w:rsidRDefault="00EC0398" w:rsidP="00E16FAA">
            <w:pPr>
              <w:widowControl/>
              <w:jc w:val="center"/>
              <w:rPr>
                <w:rFonts w:eastAsia="標楷體"/>
                <w:sz w:val="26"/>
                <w:szCs w:val="26"/>
              </w:rPr>
            </w:pPr>
            <w:r w:rsidRPr="00F14691">
              <w:rPr>
                <w:rFonts w:eastAsia="標楷體"/>
                <w:sz w:val="26"/>
                <w:szCs w:val="26"/>
              </w:rPr>
              <w:t>(</w:t>
            </w:r>
            <w:r w:rsidRPr="00F14691">
              <w:rPr>
                <w:rFonts w:eastAsia="標楷體"/>
                <w:sz w:val="26"/>
                <w:szCs w:val="26"/>
              </w:rPr>
              <w:t>如</w:t>
            </w:r>
            <w:r w:rsidR="00E16FAA" w:rsidRPr="00F14691">
              <w:rPr>
                <w:rFonts w:eastAsia="標楷體"/>
                <w:sz w:val="26"/>
                <w:szCs w:val="26"/>
              </w:rPr>
              <w:t>：</w:t>
            </w:r>
            <w:r w:rsidRPr="00F14691">
              <w:rPr>
                <w:rFonts w:eastAsia="標楷體"/>
                <w:sz w:val="26"/>
                <w:szCs w:val="26"/>
              </w:rPr>
              <w:t>運算思維的呈現，包含拆解、演算法、資料處理等，程式寫作，包含模組化、效能、運作穩定性等</w:t>
            </w:r>
            <w:r w:rsidRPr="00F14691">
              <w:rPr>
                <w:rFonts w:eastAsia="標楷體"/>
                <w:sz w:val="26"/>
                <w:szCs w:val="26"/>
              </w:rPr>
              <w:t>)</w:t>
            </w:r>
          </w:p>
        </w:tc>
        <w:tc>
          <w:tcPr>
            <w:tcW w:w="1543" w:type="dxa"/>
            <w:vAlign w:val="center"/>
          </w:tcPr>
          <w:p w14:paraId="30F1E1D5"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30%</w:t>
            </w:r>
          </w:p>
        </w:tc>
      </w:tr>
      <w:tr w:rsidR="00D5257C" w:rsidRPr="00F14691" w14:paraId="37E50372" w14:textId="77777777" w:rsidTr="00FE7BAF">
        <w:tc>
          <w:tcPr>
            <w:tcW w:w="6379" w:type="dxa"/>
            <w:vAlign w:val="center"/>
          </w:tcPr>
          <w:p w14:paraId="000D8AFA"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主題表達</w:t>
            </w:r>
          </w:p>
          <w:p w14:paraId="22994495" w14:textId="33128FC8"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w:t>
            </w:r>
            <w:r w:rsidRPr="00F14691">
              <w:rPr>
                <w:rFonts w:eastAsia="標楷體"/>
                <w:sz w:val="26"/>
                <w:szCs w:val="26"/>
              </w:rPr>
              <w:t>如</w:t>
            </w:r>
            <w:r w:rsidR="00E16FAA" w:rsidRPr="00F14691">
              <w:rPr>
                <w:rFonts w:eastAsia="標楷體"/>
                <w:sz w:val="26"/>
                <w:szCs w:val="26"/>
              </w:rPr>
              <w:t>：</w:t>
            </w:r>
            <w:r w:rsidRPr="00F14691">
              <w:rPr>
                <w:rFonts w:eastAsia="標楷體"/>
                <w:sz w:val="26"/>
                <w:szCs w:val="26"/>
              </w:rPr>
              <w:t>問題解決是否具創意性、實用性等</w:t>
            </w:r>
            <w:r w:rsidRPr="00F14691">
              <w:rPr>
                <w:rFonts w:eastAsia="標楷體"/>
                <w:sz w:val="26"/>
                <w:szCs w:val="26"/>
              </w:rPr>
              <w:t>)</w:t>
            </w:r>
          </w:p>
        </w:tc>
        <w:tc>
          <w:tcPr>
            <w:tcW w:w="1543" w:type="dxa"/>
            <w:vAlign w:val="center"/>
          </w:tcPr>
          <w:p w14:paraId="6CE8BE9A"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20%</w:t>
            </w:r>
          </w:p>
        </w:tc>
      </w:tr>
      <w:tr w:rsidR="00D5257C" w:rsidRPr="00F14691" w14:paraId="7F4508E9" w14:textId="77777777" w:rsidTr="00FE7BAF">
        <w:tc>
          <w:tcPr>
            <w:tcW w:w="6379" w:type="dxa"/>
            <w:vAlign w:val="center"/>
          </w:tcPr>
          <w:p w14:paraId="67C1FCA9" w14:textId="77777777" w:rsidR="00EC0398" w:rsidRPr="00F14691" w:rsidRDefault="00EC0398" w:rsidP="00C16C32">
            <w:pPr>
              <w:widowControl/>
              <w:spacing w:line="207" w:lineRule="atLeast"/>
              <w:jc w:val="center"/>
              <w:rPr>
                <w:rFonts w:eastAsia="標楷體"/>
                <w:kern w:val="0"/>
                <w:sz w:val="26"/>
                <w:szCs w:val="26"/>
              </w:rPr>
            </w:pPr>
            <w:r w:rsidRPr="00F14691">
              <w:rPr>
                <w:rFonts w:eastAsia="標楷體"/>
                <w:kern w:val="0"/>
                <w:sz w:val="26"/>
                <w:szCs w:val="26"/>
              </w:rPr>
              <w:t>機具及材料應用</w:t>
            </w:r>
          </w:p>
          <w:p w14:paraId="1806CDD7" w14:textId="43211582"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w:t>
            </w:r>
            <w:r w:rsidRPr="00F14691">
              <w:rPr>
                <w:rFonts w:eastAsia="標楷體"/>
                <w:sz w:val="26"/>
                <w:szCs w:val="26"/>
              </w:rPr>
              <w:t>如</w:t>
            </w:r>
            <w:r w:rsidR="00E16FAA" w:rsidRPr="00F14691">
              <w:rPr>
                <w:rFonts w:eastAsia="標楷體"/>
                <w:sz w:val="26"/>
                <w:szCs w:val="26"/>
              </w:rPr>
              <w:t>：</w:t>
            </w:r>
            <w:r w:rsidRPr="00F14691">
              <w:rPr>
                <w:rFonts w:eastAsia="標楷體"/>
                <w:sz w:val="26"/>
                <w:szCs w:val="26"/>
              </w:rPr>
              <w:t>製作過程使用的材料、工具與機具等</w:t>
            </w:r>
            <w:r w:rsidRPr="00F14691">
              <w:rPr>
                <w:rFonts w:eastAsia="標楷體"/>
                <w:sz w:val="26"/>
                <w:szCs w:val="26"/>
              </w:rPr>
              <w:t>)</w:t>
            </w:r>
          </w:p>
        </w:tc>
        <w:tc>
          <w:tcPr>
            <w:tcW w:w="1543" w:type="dxa"/>
            <w:vAlign w:val="center"/>
          </w:tcPr>
          <w:p w14:paraId="581380E7"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20%</w:t>
            </w:r>
          </w:p>
        </w:tc>
      </w:tr>
      <w:tr w:rsidR="00EC0398" w:rsidRPr="00F14691" w14:paraId="744240B1" w14:textId="77777777" w:rsidTr="00FE7BAF">
        <w:tc>
          <w:tcPr>
            <w:tcW w:w="6379" w:type="dxa"/>
            <w:vAlign w:val="center"/>
          </w:tcPr>
          <w:p w14:paraId="1673E189" w14:textId="77777777" w:rsidR="00EC0398" w:rsidRPr="00F14691" w:rsidRDefault="00EC0398" w:rsidP="00C16C32">
            <w:pPr>
              <w:widowControl/>
              <w:spacing w:line="207" w:lineRule="atLeast"/>
              <w:jc w:val="center"/>
              <w:rPr>
                <w:rFonts w:eastAsia="標楷體"/>
                <w:kern w:val="0"/>
                <w:sz w:val="26"/>
                <w:szCs w:val="26"/>
              </w:rPr>
            </w:pPr>
            <w:r w:rsidRPr="00F14691">
              <w:rPr>
                <w:rFonts w:eastAsia="標楷體"/>
                <w:kern w:val="0"/>
                <w:sz w:val="26"/>
                <w:szCs w:val="26"/>
              </w:rPr>
              <w:t>企畫書完整度</w:t>
            </w:r>
          </w:p>
        </w:tc>
        <w:tc>
          <w:tcPr>
            <w:tcW w:w="1543" w:type="dxa"/>
            <w:vAlign w:val="center"/>
          </w:tcPr>
          <w:p w14:paraId="76A0073A"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10%</w:t>
            </w:r>
          </w:p>
        </w:tc>
      </w:tr>
      <w:tr w:rsidR="00D5257C" w:rsidRPr="00F14691" w14:paraId="6F674894" w14:textId="77777777" w:rsidTr="00FE7BAF">
        <w:tc>
          <w:tcPr>
            <w:tcW w:w="6379" w:type="dxa"/>
            <w:vAlign w:val="center"/>
          </w:tcPr>
          <w:p w14:paraId="2CB8B39F" w14:textId="77777777" w:rsidR="00EC0398" w:rsidRPr="00F14691" w:rsidRDefault="00EC0398" w:rsidP="00C16C32">
            <w:pPr>
              <w:widowControl/>
              <w:spacing w:line="207" w:lineRule="atLeast"/>
              <w:jc w:val="center"/>
              <w:rPr>
                <w:rFonts w:eastAsia="標楷體"/>
                <w:sz w:val="26"/>
                <w:szCs w:val="26"/>
              </w:rPr>
            </w:pPr>
            <w:r w:rsidRPr="00F14691">
              <w:rPr>
                <w:rFonts w:eastAsia="標楷體"/>
                <w:kern w:val="0"/>
                <w:sz w:val="26"/>
                <w:szCs w:val="26"/>
              </w:rPr>
              <w:t>團隊分工</w:t>
            </w:r>
          </w:p>
        </w:tc>
        <w:tc>
          <w:tcPr>
            <w:tcW w:w="1543" w:type="dxa"/>
            <w:vAlign w:val="center"/>
          </w:tcPr>
          <w:p w14:paraId="44CFB533"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10%</w:t>
            </w:r>
          </w:p>
        </w:tc>
      </w:tr>
      <w:tr w:rsidR="00D5257C" w:rsidRPr="00F14691" w14:paraId="64DA513F" w14:textId="77777777" w:rsidTr="00FE7BAF">
        <w:tc>
          <w:tcPr>
            <w:tcW w:w="6379" w:type="dxa"/>
            <w:vAlign w:val="center"/>
          </w:tcPr>
          <w:p w14:paraId="68585AE9" w14:textId="27019FB9"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現場簡報</w:t>
            </w:r>
            <w:r w:rsidR="00E16FAA" w:rsidRPr="00F14691">
              <w:rPr>
                <w:rFonts w:eastAsia="標楷體"/>
                <w:sz w:val="26"/>
                <w:szCs w:val="26"/>
              </w:rPr>
              <w:t>(</w:t>
            </w:r>
            <w:r w:rsidRPr="00F14691">
              <w:rPr>
                <w:rFonts w:eastAsia="標楷體"/>
                <w:sz w:val="26"/>
                <w:szCs w:val="26"/>
              </w:rPr>
              <w:t>含詢答</w:t>
            </w:r>
            <w:r w:rsidR="00E16FAA" w:rsidRPr="00F14691">
              <w:rPr>
                <w:rFonts w:eastAsia="標楷體"/>
                <w:sz w:val="26"/>
                <w:szCs w:val="26"/>
              </w:rPr>
              <w:t>)</w:t>
            </w:r>
          </w:p>
        </w:tc>
        <w:tc>
          <w:tcPr>
            <w:tcW w:w="1543" w:type="dxa"/>
            <w:vAlign w:val="center"/>
          </w:tcPr>
          <w:p w14:paraId="20A4944F"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10%</w:t>
            </w:r>
          </w:p>
        </w:tc>
      </w:tr>
      <w:tr w:rsidR="00D5257C" w:rsidRPr="00F14691" w14:paraId="6DD3C2CA" w14:textId="77777777" w:rsidTr="00FE7BAF">
        <w:tc>
          <w:tcPr>
            <w:tcW w:w="6379" w:type="dxa"/>
            <w:vAlign w:val="center"/>
          </w:tcPr>
          <w:p w14:paraId="266BC0B8"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總計</w:t>
            </w:r>
          </w:p>
        </w:tc>
        <w:tc>
          <w:tcPr>
            <w:tcW w:w="1543" w:type="dxa"/>
            <w:vAlign w:val="center"/>
          </w:tcPr>
          <w:p w14:paraId="0ECD1CBA" w14:textId="77777777" w:rsidR="00EC0398" w:rsidRPr="00F14691" w:rsidRDefault="00EC0398" w:rsidP="00C16C32">
            <w:pPr>
              <w:widowControl/>
              <w:spacing w:line="207" w:lineRule="atLeast"/>
              <w:jc w:val="center"/>
              <w:rPr>
                <w:rFonts w:eastAsia="標楷體"/>
                <w:sz w:val="26"/>
                <w:szCs w:val="26"/>
              </w:rPr>
            </w:pPr>
            <w:r w:rsidRPr="00F14691">
              <w:rPr>
                <w:rFonts w:eastAsia="標楷體"/>
                <w:sz w:val="26"/>
                <w:szCs w:val="26"/>
              </w:rPr>
              <w:t>100%</w:t>
            </w:r>
          </w:p>
        </w:tc>
      </w:tr>
    </w:tbl>
    <w:p w14:paraId="5457E0E7" w14:textId="77777777" w:rsidR="008A516D" w:rsidRPr="00F14691" w:rsidRDefault="008A516D">
      <w:pPr>
        <w:widowControl/>
        <w:rPr>
          <w:rFonts w:eastAsia="標楷體"/>
          <w:b/>
          <w:sz w:val="28"/>
          <w:szCs w:val="28"/>
        </w:rPr>
      </w:pPr>
    </w:p>
    <w:p w14:paraId="00778F70" w14:textId="24B68385" w:rsidR="008A516D" w:rsidRPr="00F14691" w:rsidRDefault="008A516D" w:rsidP="008A516D">
      <w:pPr>
        <w:numPr>
          <w:ilvl w:val="1"/>
          <w:numId w:val="1"/>
        </w:numPr>
        <w:spacing w:line="360" w:lineRule="auto"/>
        <w:rPr>
          <w:rFonts w:eastAsia="標楷體"/>
          <w:b/>
          <w:sz w:val="28"/>
          <w:szCs w:val="28"/>
        </w:rPr>
      </w:pPr>
      <w:r w:rsidRPr="00F14691">
        <w:rPr>
          <w:rFonts w:eastAsia="標楷體"/>
          <w:b/>
          <w:sz w:val="28"/>
          <w:szCs w:val="28"/>
        </w:rPr>
        <w:t>競賽獎項</w:t>
      </w:r>
    </w:p>
    <w:p w14:paraId="0BAB1714" w14:textId="0AF50E3E" w:rsidR="008A516D" w:rsidRPr="00F14691" w:rsidRDefault="008A516D" w:rsidP="008A516D">
      <w:pPr>
        <w:spacing w:line="360" w:lineRule="auto"/>
        <w:ind w:firstLine="480"/>
        <w:rPr>
          <w:rFonts w:eastAsia="標楷體"/>
          <w:color w:val="000000"/>
          <w:kern w:val="0"/>
        </w:rPr>
      </w:pPr>
      <w:r w:rsidRPr="00F14691">
        <w:rPr>
          <w:rFonts w:eastAsia="標楷體"/>
        </w:rPr>
        <w:t>第一名</w:t>
      </w:r>
      <w:r w:rsidRPr="00F14691">
        <w:rPr>
          <w:rFonts w:eastAsia="標楷體"/>
          <w:color w:val="000000"/>
          <w:kern w:val="0"/>
        </w:rPr>
        <w:t>一名，學生獲頒獎狀</w:t>
      </w:r>
      <w:r w:rsidRPr="00F14691">
        <w:rPr>
          <w:rFonts w:eastAsia="標楷體"/>
          <w:color w:val="000000"/>
          <w:kern w:val="0"/>
        </w:rPr>
        <w:t>1</w:t>
      </w:r>
      <w:r w:rsidRPr="00F14691">
        <w:rPr>
          <w:rFonts w:eastAsia="標楷體"/>
          <w:color w:val="000000"/>
          <w:kern w:val="0"/>
        </w:rPr>
        <w:t>紙</w:t>
      </w:r>
      <w:r w:rsidRPr="00F14691">
        <w:rPr>
          <w:rFonts w:eastAsia="標楷體"/>
          <w:color w:val="000000"/>
          <w:kern w:val="0"/>
        </w:rPr>
        <w:t>(</w:t>
      </w:r>
      <w:r w:rsidRPr="00F14691">
        <w:rPr>
          <w:rFonts w:eastAsia="標楷體"/>
          <w:color w:val="000000"/>
          <w:kern w:val="0"/>
        </w:rPr>
        <w:t>代表本市參加全國賽</w:t>
      </w:r>
      <w:r w:rsidRPr="00F14691">
        <w:rPr>
          <w:rFonts w:eastAsia="標楷體"/>
          <w:color w:val="000000"/>
          <w:kern w:val="0"/>
        </w:rPr>
        <w:t>)</w:t>
      </w:r>
    </w:p>
    <w:p w14:paraId="65CA0D01" w14:textId="0B38607E" w:rsidR="008A516D" w:rsidRPr="00F14691" w:rsidRDefault="008A516D" w:rsidP="008A516D">
      <w:pPr>
        <w:spacing w:line="360" w:lineRule="auto"/>
        <w:ind w:firstLine="480"/>
        <w:rPr>
          <w:rFonts w:eastAsia="標楷體"/>
          <w:color w:val="000000"/>
          <w:kern w:val="0"/>
        </w:rPr>
      </w:pPr>
      <w:r w:rsidRPr="00F14691">
        <w:rPr>
          <w:rFonts w:eastAsia="標楷體"/>
          <w:color w:val="000000"/>
          <w:kern w:val="0"/>
        </w:rPr>
        <w:t>第二名一名，學生獲頒獎狀</w:t>
      </w:r>
      <w:r w:rsidRPr="00F14691">
        <w:rPr>
          <w:rFonts w:eastAsia="標楷體"/>
          <w:color w:val="000000"/>
          <w:kern w:val="0"/>
        </w:rPr>
        <w:t>1</w:t>
      </w:r>
      <w:r w:rsidRPr="00F14691">
        <w:rPr>
          <w:rFonts w:eastAsia="標楷體"/>
          <w:color w:val="000000"/>
          <w:kern w:val="0"/>
        </w:rPr>
        <w:t>紙</w:t>
      </w:r>
      <w:r w:rsidRPr="00F14691">
        <w:rPr>
          <w:rFonts w:eastAsia="標楷體"/>
          <w:color w:val="000000"/>
          <w:kern w:val="0"/>
        </w:rPr>
        <w:t>(</w:t>
      </w:r>
      <w:r w:rsidRPr="00F14691">
        <w:rPr>
          <w:rFonts w:eastAsia="標楷體"/>
          <w:color w:val="000000"/>
          <w:kern w:val="0"/>
        </w:rPr>
        <w:t>代表本市參加全國賽</w:t>
      </w:r>
      <w:r w:rsidRPr="00F14691">
        <w:rPr>
          <w:rFonts w:eastAsia="標楷體"/>
          <w:color w:val="000000"/>
          <w:kern w:val="0"/>
        </w:rPr>
        <w:t>)</w:t>
      </w:r>
    </w:p>
    <w:p w14:paraId="1E3936E3" w14:textId="6A2E953F" w:rsidR="008A516D" w:rsidRPr="00F14691" w:rsidRDefault="008A516D" w:rsidP="008A516D">
      <w:pPr>
        <w:spacing w:line="360" w:lineRule="auto"/>
        <w:ind w:firstLine="480"/>
        <w:rPr>
          <w:rFonts w:eastAsia="標楷體"/>
          <w:color w:val="000000"/>
          <w:kern w:val="0"/>
        </w:rPr>
      </w:pPr>
      <w:r w:rsidRPr="00F14691">
        <w:rPr>
          <w:rFonts w:eastAsia="標楷體"/>
          <w:color w:val="000000"/>
          <w:kern w:val="0"/>
        </w:rPr>
        <w:t>第三名一名，學生獲頒獎狀</w:t>
      </w:r>
      <w:r w:rsidRPr="00F14691">
        <w:rPr>
          <w:rFonts w:eastAsia="標楷體"/>
          <w:color w:val="000000"/>
          <w:kern w:val="0"/>
        </w:rPr>
        <w:t>1</w:t>
      </w:r>
      <w:r w:rsidRPr="00F14691">
        <w:rPr>
          <w:rFonts w:eastAsia="標楷體"/>
          <w:color w:val="000000"/>
          <w:kern w:val="0"/>
        </w:rPr>
        <w:t>紙</w:t>
      </w:r>
    </w:p>
    <w:p w14:paraId="4C9C602E" w14:textId="18207B2A" w:rsidR="00E45EBD" w:rsidRPr="00F14691" w:rsidRDefault="008A516D" w:rsidP="00E45EBD">
      <w:pPr>
        <w:spacing w:line="360" w:lineRule="auto"/>
        <w:ind w:firstLine="480"/>
        <w:rPr>
          <w:rFonts w:eastAsia="標楷體"/>
          <w:color w:val="000000"/>
          <w:kern w:val="0"/>
        </w:rPr>
      </w:pPr>
      <w:r w:rsidRPr="00F14691">
        <w:rPr>
          <w:rFonts w:eastAsia="標楷體"/>
          <w:color w:val="000000"/>
          <w:kern w:val="0"/>
        </w:rPr>
        <w:t>佳作二名，學生獲頒獎狀</w:t>
      </w:r>
      <w:r w:rsidRPr="00F14691">
        <w:rPr>
          <w:rFonts w:eastAsia="標楷體"/>
          <w:color w:val="000000"/>
          <w:kern w:val="0"/>
        </w:rPr>
        <w:t>1</w:t>
      </w:r>
      <w:r w:rsidRPr="00F14691">
        <w:rPr>
          <w:rFonts w:eastAsia="標楷體"/>
          <w:color w:val="000000"/>
          <w:kern w:val="0"/>
        </w:rPr>
        <w:t>紙</w:t>
      </w:r>
    </w:p>
    <w:p w14:paraId="43569DC8" w14:textId="51DD0C23" w:rsidR="008A516D" w:rsidRPr="00F14691" w:rsidRDefault="00E45EBD" w:rsidP="00E45EBD">
      <w:pPr>
        <w:spacing w:line="360" w:lineRule="auto"/>
        <w:ind w:firstLine="480"/>
        <w:rPr>
          <w:rFonts w:eastAsia="標楷體"/>
          <w:color w:val="000000"/>
          <w:kern w:val="0"/>
        </w:rPr>
      </w:pPr>
      <w:r w:rsidRPr="00F14691">
        <w:rPr>
          <w:rFonts w:eastAsia="標楷體"/>
          <w:color w:val="000000"/>
          <w:kern w:val="0"/>
        </w:rPr>
        <w:t>各獎項成績未達得獎標準者可從缺，其缺額經評審委員決議後可彈性調整至其他獎項。</w:t>
      </w:r>
    </w:p>
    <w:p w14:paraId="6FE4BA90" w14:textId="4A5BEB17" w:rsidR="00DB2224" w:rsidRPr="00F14691" w:rsidRDefault="00DB2224">
      <w:pPr>
        <w:widowControl/>
        <w:rPr>
          <w:rFonts w:eastAsia="標楷體"/>
          <w:b/>
          <w:sz w:val="28"/>
          <w:szCs w:val="28"/>
        </w:rPr>
      </w:pPr>
      <w:r w:rsidRPr="00F14691">
        <w:rPr>
          <w:rFonts w:eastAsia="標楷體"/>
          <w:b/>
          <w:sz w:val="28"/>
          <w:szCs w:val="28"/>
        </w:rPr>
        <w:br w:type="page"/>
      </w:r>
    </w:p>
    <w:p w14:paraId="34D617D4" w14:textId="77777777" w:rsidR="005874A2" w:rsidRPr="00F14691" w:rsidRDefault="005874A2" w:rsidP="00EF7EA5">
      <w:pPr>
        <w:numPr>
          <w:ilvl w:val="0"/>
          <w:numId w:val="1"/>
        </w:numPr>
        <w:spacing w:beforeLines="100" w:before="360"/>
        <w:ind w:left="601" w:hanging="601"/>
        <w:rPr>
          <w:rFonts w:eastAsia="標楷體"/>
          <w:b/>
          <w:sz w:val="28"/>
          <w:szCs w:val="28"/>
        </w:rPr>
      </w:pPr>
      <w:r w:rsidRPr="00F14691">
        <w:rPr>
          <w:rFonts w:eastAsia="標楷體"/>
          <w:b/>
          <w:sz w:val="28"/>
          <w:szCs w:val="28"/>
        </w:rPr>
        <w:lastRenderedPageBreak/>
        <w:t>生活科技組</w:t>
      </w:r>
    </w:p>
    <w:p w14:paraId="5C94CC7B" w14:textId="77777777" w:rsidR="00637A07" w:rsidRPr="00F14691" w:rsidRDefault="00642532" w:rsidP="00637A07">
      <w:pPr>
        <w:numPr>
          <w:ilvl w:val="1"/>
          <w:numId w:val="1"/>
        </w:numPr>
        <w:spacing w:line="360" w:lineRule="auto"/>
        <w:rPr>
          <w:rFonts w:eastAsia="標楷體"/>
          <w:b/>
          <w:bCs/>
          <w:sz w:val="28"/>
          <w:szCs w:val="28"/>
        </w:rPr>
      </w:pPr>
      <w:r w:rsidRPr="00F14691">
        <w:rPr>
          <w:rFonts w:eastAsia="標楷體"/>
          <w:b/>
          <w:bCs/>
          <w:sz w:val="28"/>
          <w:szCs w:val="28"/>
        </w:rPr>
        <w:t>參賽對象</w:t>
      </w:r>
    </w:p>
    <w:p w14:paraId="45316CA2" w14:textId="02618AB1" w:rsidR="0029481A" w:rsidRPr="00F14691" w:rsidRDefault="00637A07" w:rsidP="00637A07">
      <w:pPr>
        <w:spacing w:line="360" w:lineRule="auto"/>
        <w:ind w:left="284"/>
        <w:rPr>
          <w:rFonts w:eastAsia="標楷體"/>
          <w:sz w:val="26"/>
          <w:szCs w:val="26"/>
        </w:rPr>
      </w:pPr>
      <w:r w:rsidRPr="00F14691">
        <w:rPr>
          <w:rFonts w:eastAsia="標楷體"/>
          <w:sz w:val="26"/>
          <w:szCs w:val="26"/>
        </w:rPr>
        <w:t>本市各公私立國中學生</w:t>
      </w:r>
      <w:r w:rsidRPr="00F14691">
        <w:rPr>
          <w:rFonts w:eastAsia="標楷體"/>
          <w:sz w:val="26"/>
          <w:szCs w:val="26"/>
        </w:rPr>
        <w:t>(</w:t>
      </w:r>
      <w:r w:rsidRPr="00F14691">
        <w:rPr>
          <w:rFonts w:eastAsia="標楷體"/>
          <w:sz w:val="26"/>
          <w:szCs w:val="26"/>
        </w:rPr>
        <w:t>含高級中學附設國中部</w:t>
      </w:r>
      <w:r w:rsidRPr="00F14691">
        <w:rPr>
          <w:rFonts w:eastAsia="標楷體"/>
          <w:sz w:val="26"/>
          <w:szCs w:val="26"/>
        </w:rPr>
        <w:t>)</w:t>
      </w:r>
      <w:r w:rsidRPr="00F14691">
        <w:rPr>
          <w:rFonts w:eastAsia="標楷體"/>
          <w:sz w:val="26"/>
          <w:szCs w:val="26"/>
        </w:rPr>
        <w:t>，</w:t>
      </w:r>
      <w:r w:rsidR="001E2FB9" w:rsidRPr="00F14691">
        <w:rPr>
          <w:rFonts w:eastAsia="標楷體" w:hint="eastAsia"/>
          <w:b/>
          <w:bCs/>
          <w:sz w:val="26"/>
          <w:szCs w:val="26"/>
          <w:u w:val="double"/>
        </w:rPr>
        <w:t>不</w:t>
      </w:r>
      <w:r w:rsidRPr="00F14691">
        <w:rPr>
          <w:rFonts w:eastAsia="標楷體"/>
          <w:b/>
          <w:bCs/>
          <w:sz w:val="26"/>
          <w:szCs w:val="26"/>
          <w:u w:val="double"/>
        </w:rPr>
        <w:t>可跨校組隊參加</w:t>
      </w:r>
      <w:r w:rsidRPr="00F14691">
        <w:rPr>
          <w:rFonts w:eastAsia="標楷體"/>
          <w:sz w:val="26"/>
          <w:szCs w:val="26"/>
        </w:rPr>
        <w:t>，每隊組員人數至多</w:t>
      </w:r>
      <w:r w:rsidRPr="00F14691">
        <w:rPr>
          <w:rFonts w:eastAsia="標楷體"/>
          <w:sz w:val="26"/>
          <w:szCs w:val="26"/>
        </w:rPr>
        <w:t>3</w:t>
      </w:r>
      <w:r w:rsidRPr="00F14691">
        <w:rPr>
          <w:rFonts w:eastAsia="標楷體"/>
          <w:sz w:val="26"/>
          <w:szCs w:val="26"/>
        </w:rPr>
        <w:t>名，指導老師</w:t>
      </w:r>
      <w:r w:rsidRPr="00F14691">
        <w:rPr>
          <w:rFonts w:eastAsia="標楷體"/>
          <w:sz w:val="26"/>
          <w:szCs w:val="26"/>
        </w:rPr>
        <w:t>1</w:t>
      </w:r>
      <w:r w:rsidRPr="00F14691">
        <w:rPr>
          <w:rFonts w:eastAsia="標楷體"/>
          <w:sz w:val="26"/>
          <w:szCs w:val="26"/>
        </w:rPr>
        <w:t>至</w:t>
      </w:r>
      <w:r w:rsidRPr="00F14691">
        <w:rPr>
          <w:rFonts w:eastAsia="標楷體"/>
          <w:sz w:val="26"/>
          <w:szCs w:val="26"/>
        </w:rPr>
        <w:t>2</w:t>
      </w:r>
      <w:r w:rsidRPr="00F14691">
        <w:rPr>
          <w:rFonts w:eastAsia="標楷體"/>
          <w:sz w:val="26"/>
          <w:szCs w:val="26"/>
        </w:rPr>
        <w:t>名。</w:t>
      </w:r>
    </w:p>
    <w:p w14:paraId="37A95018" w14:textId="77777777" w:rsidR="00637A07" w:rsidRPr="00F14691" w:rsidRDefault="00637A07" w:rsidP="00637A07">
      <w:pPr>
        <w:spacing w:line="360" w:lineRule="auto"/>
        <w:ind w:left="284"/>
        <w:rPr>
          <w:rFonts w:eastAsia="標楷體"/>
          <w:b/>
          <w:bCs/>
          <w:sz w:val="28"/>
          <w:szCs w:val="28"/>
        </w:rPr>
      </w:pPr>
    </w:p>
    <w:p w14:paraId="03181E55" w14:textId="77777777" w:rsidR="00642532" w:rsidRPr="00F14691" w:rsidRDefault="00642532" w:rsidP="00642532">
      <w:pPr>
        <w:numPr>
          <w:ilvl w:val="1"/>
          <w:numId w:val="1"/>
        </w:numPr>
        <w:spacing w:line="360" w:lineRule="auto"/>
        <w:rPr>
          <w:rFonts w:eastAsia="標楷體"/>
          <w:b/>
          <w:sz w:val="28"/>
          <w:szCs w:val="28"/>
        </w:rPr>
      </w:pPr>
      <w:r w:rsidRPr="00F14691">
        <w:rPr>
          <w:rFonts w:eastAsia="標楷體"/>
          <w:b/>
          <w:sz w:val="28"/>
          <w:szCs w:val="28"/>
        </w:rPr>
        <w:t>報名</w:t>
      </w:r>
      <w:r w:rsidRPr="00F14691">
        <w:rPr>
          <w:rFonts w:eastAsia="標楷體"/>
          <w:b/>
          <w:bCs/>
          <w:sz w:val="28"/>
          <w:szCs w:val="28"/>
        </w:rPr>
        <w:t>方式</w:t>
      </w:r>
    </w:p>
    <w:p w14:paraId="7CBC5F13" w14:textId="441C3551" w:rsidR="0029481A" w:rsidRPr="00F14691" w:rsidRDefault="00642532" w:rsidP="0029481A">
      <w:pPr>
        <w:pStyle w:val="af"/>
        <w:numPr>
          <w:ilvl w:val="0"/>
          <w:numId w:val="36"/>
        </w:numPr>
        <w:spacing w:line="360" w:lineRule="auto"/>
        <w:ind w:leftChars="0"/>
        <w:rPr>
          <w:rFonts w:eastAsia="標楷體"/>
          <w:color w:val="000000"/>
          <w:kern w:val="0"/>
          <w:sz w:val="26"/>
          <w:szCs w:val="26"/>
        </w:rPr>
      </w:pPr>
      <w:r w:rsidRPr="00F14691">
        <w:rPr>
          <w:rFonts w:eastAsia="標楷體"/>
          <w:color w:val="000000"/>
          <w:kern w:val="0"/>
          <w:sz w:val="26"/>
          <w:szCs w:val="26"/>
        </w:rPr>
        <w:t>報名時間：</w:t>
      </w:r>
      <w:r w:rsidR="006F5524" w:rsidRPr="00F14691">
        <w:rPr>
          <w:rFonts w:eastAsia="標楷體"/>
          <w:sz w:val="26"/>
          <w:szCs w:val="26"/>
        </w:rPr>
        <w:t>10</w:t>
      </w:r>
      <w:r w:rsidR="006F5524" w:rsidRPr="00F14691">
        <w:rPr>
          <w:rFonts w:eastAsia="標楷體"/>
          <w:sz w:val="26"/>
          <w:szCs w:val="26"/>
        </w:rPr>
        <w:t>月</w:t>
      </w:r>
      <w:r w:rsidR="006F5524" w:rsidRPr="00F14691">
        <w:rPr>
          <w:rFonts w:eastAsia="標楷體"/>
          <w:sz w:val="26"/>
          <w:szCs w:val="26"/>
        </w:rPr>
        <w:t>1</w:t>
      </w:r>
      <w:r w:rsidR="006F5524" w:rsidRPr="00F14691">
        <w:rPr>
          <w:rFonts w:eastAsia="標楷體" w:hint="eastAsia"/>
          <w:sz w:val="26"/>
          <w:szCs w:val="26"/>
        </w:rPr>
        <w:t>9</w:t>
      </w:r>
      <w:r w:rsidR="006F5524" w:rsidRPr="00F14691">
        <w:rPr>
          <w:rFonts w:eastAsia="標楷體"/>
          <w:sz w:val="26"/>
          <w:szCs w:val="26"/>
        </w:rPr>
        <w:t>日（星期</w:t>
      </w:r>
      <w:r w:rsidR="006F5524" w:rsidRPr="00F14691">
        <w:rPr>
          <w:rFonts w:eastAsia="標楷體" w:hint="eastAsia"/>
          <w:sz w:val="26"/>
          <w:szCs w:val="26"/>
        </w:rPr>
        <w:t>三</w:t>
      </w:r>
      <w:r w:rsidR="006F5524" w:rsidRPr="00F14691">
        <w:rPr>
          <w:rFonts w:eastAsia="標楷體"/>
          <w:sz w:val="26"/>
          <w:szCs w:val="26"/>
        </w:rPr>
        <w:t>）</w:t>
      </w:r>
      <w:r w:rsidR="006F5524" w:rsidRPr="00F14691">
        <w:rPr>
          <w:rFonts w:eastAsia="標楷體"/>
          <w:sz w:val="26"/>
          <w:szCs w:val="26"/>
        </w:rPr>
        <w:t xml:space="preserve">09:00 </w:t>
      </w:r>
      <w:r w:rsidR="006F5524" w:rsidRPr="00F14691">
        <w:rPr>
          <w:rFonts w:eastAsia="標楷體"/>
          <w:sz w:val="26"/>
          <w:szCs w:val="26"/>
        </w:rPr>
        <w:t>至</w:t>
      </w:r>
      <w:r w:rsidR="006F5524" w:rsidRPr="00F14691">
        <w:rPr>
          <w:rFonts w:eastAsia="標楷體"/>
          <w:sz w:val="26"/>
          <w:szCs w:val="26"/>
        </w:rPr>
        <w:t xml:space="preserve"> 111</w:t>
      </w:r>
      <w:r w:rsidR="006F5524" w:rsidRPr="00F14691">
        <w:rPr>
          <w:rFonts w:eastAsia="標楷體"/>
          <w:sz w:val="26"/>
          <w:szCs w:val="26"/>
        </w:rPr>
        <w:t>年</w:t>
      </w:r>
      <w:r w:rsidR="006F5524" w:rsidRPr="00F14691">
        <w:rPr>
          <w:rFonts w:eastAsia="標楷體"/>
          <w:sz w:val="26"/>
          <w:szCs w:val="26"/>
        </w:rPr>
        <w:t>10</w:t>
      </w:r>
      <w:r w:rsidR="006F5524" w:rsidRPr="00F14691">
        <w:rPr>
          <w:rFonts w:eastAsia="標楷體"/>
          <w:sz w:val="26"/>
          <w:szCs w:val="26"/>
        </w:rPr>
        <w:t>月</w:t>
      </w:r>
      <w:r w:rsidR="006F5524" w:rsidRPr="00F14691">
        <w:rPr>
          <w:rFonts w:eastAsia="標楷體"/>
          <w:sz w:val="26"/>
          <w:szCs w:val="26"/>
        </w:rPr>
        <w:t>2</w:t>
      </w:r>
      <w:r w:rsidR="00570DF9" w:rsidRPr="00F14691">
        <w:rPr>
          <w:rFonts w:eastAsia="標楷體" w:hint="eastAsia"/>
          <w:sz w:val="26"/>
          <w:szCs w:val="26"/>
        </w:rPr>
        <w:t>8</w:t>
      </w:r>
      <w:r w:rsidR="006F5524" w:rsidRPr="00F14691">
        <w:rPr>
          <w:rFonts w:eastAsia="標楷體"/>
          <w:sz w:val="26"/>
          <w:szCs w:val="26"/>
        </w:rPr>
        <w:t>日</w:t>
      </w:r>
      <w:r w:rsidR="0029481A" w:rsidRPr="00F14691">
        <w:rPr>
          <w:rFonts w:eastAsia="標楷體"/>
          <w:color w:val="000000"/>
          <w:kern w:val="0"/>
          <w:sz w:val="26"/>
          <w:szCs w:val="26"/>
        </w:rPr>
        <w:t>（星期</w:t>
      </w:r>
      <w:r w:rsidR="00570DF9" w:rsidRPr="00F14691">
        <w:rPr>
          <w:rFonts w:eastAsia="標楷體" w:hint="eastAsia"/>
          <w:color w:val="000000"/>
          <w:kern w:val="0"/>
          <w:sz w:val="26"/>
          <w:szCs w:val="26"/>
        </w:rPr>
        <w:t>五</w:t>
      </w:r>
      <w:r w:rsidR="0029481A" w:rsidRPr="00F14691">
        <w:rPr>
          <w:rFonts w:eastAsia="標楷體"/>
          <w:color w:val="000000"/>
          <w:kern w:val="0"/>
          <w:sz w:val="26"/>
          <w:szCs w:val="26"/>
        </w:rPr>
        <w:t>）</w:t>
      </w:r>
      <w:r w:rsidR="0029481A" w:rsidRPr="00F14691">
        <w:rPr>
          <w:rFonts w:eastAsia="標楷體"/>
          <w:color w:val="000000"/>
          <w:kern w:val="0"/>
          <w:sz w:val="26"/>
          <w:szCs w:val="26"/>
        </w:rPr>
        <w:t>23:59</w:t>
      </w:r>
      <w:r w:rsidR="0029481A" w:rsidRPr="00F14691">
        <w:rPr>
          <w:rFonts w:eastAsia="標楷體"/>
          <w:color w:val="000000"/>
          <w:kern w:val="0"/>
          <w:sz w:val="26"/>
          <w:szCs w:val="26"/>
        </w:rPr>
        <w:t>止。</w:t>
      </w:r>
      <w:r w:rsidR="0029481A" w:rsidRPr="00F14691">
        <w:rPr>
          <w:rFonts w:eastAsia="標楷體"/>
          <w:color w:val="000000"/>
          <w:kern w:val="0"/>
          <w:sz w:val="26"/>
          <w:szCs w:val="26"/>
        </w:rPr>
        <w:t xml:space="preserve"> </w:t>
      </w:r>
    </w:p>
    <w:p w14:paraId="55F42AEA" w14:textId="1C9EA268" w:rsidR="00642532" w:rsidRPr="00F14691" w:rsidRDefault="0029481A" w:rsidP="0029481A">
      <w:pPr>
        <w:pStyle w:val="af"/>
        <w:numPr>
          <w:ilvl w:val="0"/>
          <w:numId w:val="36"/>
        </w:numPr>
        <w:spacing w:line="360" w:lineRule="auto"/>
        <w:ind w:leftChars="0"/>
        <w:rPr>
          <w:rFonts w:eastAsia="標楷體"/>
          <w:color w:val="000000"/>
          <w:kern w:val="0"/>
          <w:sz w:val="26"/>
          <w:szCs w:val="26"/>
        </w:rPr>
      </w:pPr>
      <w:r w:rsidRPr="00F14691">
        <w:rPr>
          <w:rFonts w:eastAsia="標楷體"/>
          <w:color w:val="000000"/>
          <w:kern w:val="0"/>
          <w:sz w:val="26"/>
          <w:szCs w:val="26"/>
        </w:rPr>
        <w:t>報名方式：填寫</w:t>
      </w:r>
      <w:r w:rsidRPr="00F14691">
        <w:rPr>
          <w:rFonts w:eastAsia="標楷體"/>
          <w:color w:val="000000"/>
          <w:kern w:val="0"/>
          <w:sz w:val="26"/>
          <w:szCs w:val="26"/>
        </w:rPr>
        <w:t>Google</w:t>
      </w:r>
      <w:r w:rsidRPr="00F14691">
        <w:rPr>
          <w:rFonts w:eastAsia="標楷體"/>
          <w:color w:val="000000"/>
          <w:kern w:val="0"/>
          <w:sz w:val="26"/>
          <w:szCs w:val="26"/>
        </w:rPr>
        <w:t>表單</w:t>
      </w:r>
      <w:r w:rsidR="00FA6851" w:rsidRPr="00F14691">
        <w:rPr>
          <w:rFonts w:eastAsia="標楷體" w:hint="eastAsia"/>
          <w:color w:val="000000"/>
          <w:kern w:val="0"/>
          <w:sz w:val="26"/>
          <w:szCs w:val="26"/>
        </w:rPr>
        <w:t>(</w:t>
      </w:r>
      <w:r w:rsidR="00FA6851" w:rsidRPr="00F14691">
        <w:rPr>
          <w:rFonts w:eastAsia="標楷體"/>
          <w:color w:val="000000"/>
          <w:kern w:val="0"/>
          <w:sz w:val="26"/>
          <w:szCs w:val="26"/>
        </w:rPr>
        <w:t>https://reurl.cc/vWjryj</w:t>
      </w:r>
      <w:r w:rsidR="00FA6851" w:rsidRPr="00F14691">
        <w:rPr>
          <w:rFonts w:eastAsia="標楷體" w:hint="eastAsia"/>
          <w:color w:val="000000"/>
          <w:kern w:val="0"/>
          <w:sz w:val="26"/>
          <w:szCs w:val="26"/>
        </w:rPr>
        <w:t>)</w:t>
      </w:r>
      <w:r w:rsidR="00BC4B86" w:rsidRPr="00F14691">
        <w:rPr>
          <w:rFonts w:eastAsia="標楷體" w:hint="eastAsia"/>
          <w:color w:val="000000"/>
          <w:kern w:val="0"/>
          <w:sz w:val="26"/>
          <w:szCs w:val="26"/>
        </w:rPr>
        <w:t>，並於</w:t>
      </w:r>
      <w:r w:rsidR="00BC4B86" w:rsidRPr="00F14691">
        <w:rPr>
          <w:rFonts w:eastAsia="標楷體" w:hint="eastAsia"/>
          <w:color w:val="000000"/>
          <w:kern w:val="0"/>
          <w:sz w:val="26"/>
          <w:szCs w:val="26"/>
        </w:rPr>
        <w:t>111</w:t>
      </w:r>
      <w:r w:rsidR="00BC4B86" w:rsidRPr="00F14691">
        <w:rPr>
          <w:rFonts w:eastAsia="標楷體" w:hint="eastAsia"/>
          <w:color w:val="000000"/>
          <w:kern w:val="0"/>
          <w:sz w:val="26"/>
          <w:szCs w:val="26"/>
        </w:rPr>
        <w:t>年</w:t>
      </w:r>
      <w:r w:rsidR="00BC4B86" w:rsidRPr="00F14691">
        <w:rPr>
          <w:rFonts w:eastAsia="標楷體" w:hint="eastAsia"/>
          <w:color w:val="000000"/>
          <w:kern w:val="0"/>
          <w:sz w:val="26"/>
          <w:szCs w:val="26"/>
        </w:rPr>
        <w:t>10</w:t>
      </w:r>
      <w:r w:rsidR="00BC4B86" w:rsidRPr="00F14691">
        <w:rPr>
          <w:rFonts w:eastAsia="標楷體" w:hint="eastAsia"/>
          <w:color w:val="000000"/>
          <w:kern w:val="0"/>
          <w:sz w:val="26"/>
          <w:szCs w:val="26"/>
        </w:rPr>
        <w:t>月</w:t>
      </w:r>
      <w:r w:rsidR="00BC4B86" w:rsidRPr="00F14691">
        <w:rPr>
          <w:rFonts w:eastAsia="標楷體" w:hint="eastAsia"/>
          <w:color w:val="000000"/>
          <w:kern w:val="0"/>
          <w:sz w:val="26"/>
          <w:szCs w:val="26"/>
        </w:rPr>
        <w:t>28</w:t>
      </w:r>
      <w:r w:rsidR="00BC4B86" w:rsidRPr="00F14691">
        <w:rPr>
          <w:rFonts w:eastAsia="標楷體" w:hint="eastAsia"/>
          <w:color w:val="000000"/>
          <w:kern w:val="0"/>
          <w:sz w:val="26"/>
          <w:szCs w:val="26"/>
        </w:rPr>
        <w:t>日</w:t>
      </w:r>
      <w:r w:rsidR="00BC4B86" w:rsidRPr="00F14691">
        <w:rPr>
          <w:rFonts w:eastAsia="標楷體" w:hint="eastAsia"/>
          <w:color w:val="000000"/>
          <w:kern w:val="0"/>
          <w:sz w:val="26"/>
          <w:szCs w:val="26"/>
        </w:rPr>
        <w:t>(</w:t>
      </w:r>
      <w:r w:rsidR="00BC4B86" w:rsidRPr="00F14691">
        <w:rPr>
          <w:rFonts w:eastAsia="標楷體" w:hint="eastAsia"/>
          <w:color w:val="000000"/>
          <w:kern w:val="0"/>
          <w:sz w:val="26"/>
          <w:szCs w:val="26"/>
        </w:rPr>
        <w:t>郵戳為憑</w:t>
      </w:r>
      <w:r w:rsidR="00BC4B86" w:rsidRPr="00F14691">
        <w:rPr>
          <w:rFonts w:eastAsia="標楷體"/>
          <w:color w:val="000000"/>
          <w:kern w:val="0"/>
          <w:sz w:val="26"/>
          <w:szCs w:val="26"/>
        </w:rPr>
        <w:t>)</w:t>
      </w:r>
      <w:r w:rsidR="00BC4B86" w:rsidRPr="00F14691">
        <w:rPr>
          <w:rFonts w:eastAsia="標楷體" w:hint="eastAsia"/>
          <w:color w:val="000000"/>
          <w:kern w:val="0"/>
          <w:sz w:val="26"/>
          <w:szCs w:val="26"/>
        </w:rPr>
        <w:t>前，填妥保險資料表</w:t>
      </w:r>
      <w:r w:rsidR="00BC4B86" w:rsidRPr="00F14691">
        <w:rPr>
          <w:rFonts w:eastAsia="標楷體" w:hint="eastAsia"/>
          <w:color w:val="000000"/>
          <w:kern w:val="0"/>
          <w:sz w:val="26"/>
          <w:szCs w:val="26"/>
        </w:rPr>
        <w:t>(</w:t>
      </w:r>
      <w:r w:rsidR="00BC4B86" w:rsidRPr="00F14691">
        <w:rPr>
          <w:rFonts w:eastAsia="標楷體" w:hint="eastAsia"/>
          <w:color w:val="000000"/>
          <w:kern w:val="0"/>
          <w:sz w:val="26"/>
          <w:szCs w:val="26"/>
        </w:rPr>
        <w:t>附件</w:t>
      </w:r>
      <w:r w:rsidR="00BC4B86" w:rsidRPr="00F14691">
        <w:rPr>
          <w:rFonts w:eastAsia="標楷體" w:hint="eastAsia"/>
          <w:color w:val="000000"/>
          <w:kern w:val="0"/>
          <w:sz w:val="26"/>
          <w:szCs w:val="26"/>
        </w:rPr>
        <w:t>5)</w:t>
      </w:r>
      <w:r w:rsidR="00BC4B86" w:rsidRPr="00F14691">
        <w:rPr>
          <w:rFonts w:eastAsia="標楷體" w:hint="eastAsia"/>
          <w:color w:val="000000"/>
          <w:kern w:val="0"/>
          <w:sz w:val="26"/>
          <w:szCs w:val="26"/>
        </w:rPr>
        <w:t>後郵寄至沙鹿自造教育及科技中心</w:t>
      </w:r>
      <w:r w:rsidR="00BC4B86" w:rsidRPr="00F14691">
        <w:rPr>
          <w:rFonts w:eastAsia="標楷體" w:hint="eastAsia"/>
          <w:color w:val="000000"/>
          <w:kern w:val="0"/>
          <w:sz w:val="26"/>
          <w:szCs w:val="26"/>
        </w:rPr>
        <w:t>(433</w:t>
      </w:r>
      <w:r w:rsidR="00BC4B86" w:rsidRPr="00F14691">
        <w:rPr>
          <w:rFonts w:eastAsia="標楷體" w:hint="eastAsia"/>
          <w:color w:val="000000"/>
          <w:kern w:val="0"/>
          <w:sz w:val="26"/>
          <w:szCs w:val="26"/>
        </w:rPr>
        <w:t>臺中市沙鹿區中正街</w:t>
      </w:r>
      <w:r w:rsidR="00BC4B86" w:rsidRPr="00F14691">
        <w:rPr>
          <w:rFonts w:eastAsia="標楷體" w:hint="eastAsia"/>
          <w:color w:val="000000"/>
          <w:kern w:val="0"/>
          <w:sz w:val="26"/>
          <w:szCs w:val="26"/>
        </w:rPr>
        <w:t>1</w:t>
      </w:r>
      <w:r w:rsidR="00BC4B86" w:rsidRPr="00F14691">
        <w:rPr>
          <w:rFonts w:eastAsia="標楷體" w:hint="eastAsia"/>
          <w:color w:val="000000"/>
          <w:kern w:val="0"/>
          <w:sz w:val="26"/>
          <w:szCs w:val="26"/>
        </w:rPr>
        <w:t>號</w:t>
      </w:r>
      <w:r w:rsidR="00BC4B86" w:rsidRPr="00F14691">
        <w:rPr>
          <w:rFonts w:eastAsia="標楷體" w:hint="eastAsia"/>
          <w:color w:val="000000"/>
          <w:kern w:val="0"/>
          <w:sz w:val="26"/>
          <w:szCs w:val="26"/>
        </w:rPr>
        <w:t>)</w:t>
      </w:r>
      <w:r w:rsidR="00BC4B86" w:rsidRPr="00F14691">
        <w:rPr>
          <w:rFonts w:eastAsia="標楷體" w:hint="eastAsia"/>
          <w:color w:val="000000"/>
          <w:kern w:val="0"/>
          <w:sz w:val="26"/>
          <w:szCs w:val="26"/>
        </w:rPr>
        <w:t>，填妥表單並郵寄紙本報名表才算完成報名手續。</w:t>
      </w:r>
    </w:p>
    <w:p w14:paraId="40A257EE" w14:textId="49BBC98E" w:rsidR="00B665EC" w:rsidRPr="00F14691" w:rsidRDefault="00B665EC" w:rsidP="0029481A">
      <w:pPr>
        <w:pStyle w:val="af"/>
        <w:numPr>
          <w:ilvl w:val="0"/>
          <w:numId w:val="36"/>
        </w:numPr>
        <w:spacing w:line="360" w:lineRule="auto"/>
        <w:ind w:leftChars="0"/>
        <w:rPr>
          <w:rFonts w:eastAsia="標楷體"/>
          <w:color w:val="000000"/>
          <w:kern w:val="0"/>
          <w:sz w:val="26"/>
          <w:szCs w:val="26"/>
        </w:rPr>
      </w:pPr>
      <w:r w:rsidRPr="00F14691">
        <w:rPr>
          <w:rFonts w:eastAsia="標楷體" w:hint="eastAsia"/>
          <w:color w:val="000000"/>
          <w:kern w:val="0"/>
          <w:sz w:val="26"/>
          <w:szCs w:val="26"/>
        </w:rPr>
        <w:t>報名生活科技組之隊伍，將免費提供一份公版材料包以利隊伍熟悉競賽材料規格。競賽當天所需使用公版材料包由主辦單位提供。公版材料包內容物詳見附件</w:t>
      </w:r>
      <w:r w:rsidRPr="00F14691">
        <w:rPr>
          <w:rFonts w:eastAsia="標楷體" w:hint="eastAsia"/>
          <w:color w:val="000000"/>
          <w:kern w:val="0"/>
          <w:sz w:val="26"/>
          <w:szCs w:val="26"/>
        </w:rPr>
        <w:t>2</w:t>
      </w:r>
      <w:r w:rsidRPr="00F14691">
        <w:rPr>
          <w:rFonts w:eastAsia="標楷體" w:hint="eastAsia"/>
          <w:color w:val="000000"/>
          <w:kern w:val="0"/>
          <w:sz w:val="26"/>
          <w:szCs w:val="26"/>
        </w:rPr>
        <w:t>第</w:t>
      </w:r>
      <w:r w:rsidRPr="00F14691">
        <w:rPr>
          <w:rFonts w:eastAsia="標楷體" w:hint="eastAsia"/>
          <w:color w:val="000000"/>
          <w:kern w:val="0"/>
          <w:sz w:val="26"/>
          <w:szCs w:val="26"/>
        </w:rPr>
        <w:t>7</w:t>
      </w:r>
      <w:r w:rsidRPr="00F14691">
        <w:rPr>
          <w:rFonts w:eastAsia="標楷體" w:hint="eastAsia"/>
          <w:color w:val="000000"/>
          <w:kern w:val="0"/>
          <w:sz w:val="26"/>
          <w:szCs w:val="26"/>
        </w:rPr>
        <w:t>頁。</w:t>
      </w:r>
    </w:p>
    <w:p w14:paraId="3DC3C182" w14:textId="77777777" w:rsidR="0029481A" w:rsidRPr="00F14691" w:rsidRDefault="0029481A" w:rsidP="0029481A">
      <w:pPr>
        <w:pStyle w:val="af"/>
        <w:spacing w:line="360" w:lineRule="auto"/>
        <w:ind w:leftChars="0" w:left="622"/>
        <w:rPr>
          <w:rFonts w:eastAsia="標楷體"/>
          <w:color w:val="000000"/>
          <w:kern w:val="0"/>
          <w:sz w:val="26"/>
          <w:szCs w:val="26"/>
        </w:rPr>
      </w:pPr>
    </w:p>
    <w:p w14:paraId="76EB1609" w14:textId="77777777" w:rsidR="00637A07" w:rsidRPr="00F14691" w:rsidRDefault="00637A07" w:rsidP="00637A07">
      <w:pPr>
        <w:numPr>
          <w:ilvl w:val="1"/>
          <w:numId w:val="1"/>
        </w:numPr>
        <w:spacing w:line="360" w:lineRule="auto"/>
        <w:rPr>
          <w:rFonts w:eastAsia="標楷體"/>
          <w:b/>
          <w:sz w:val="28"/>
          <w:szCs w:val="28"/>
        </w:rPr>
      </w:pPr>
      <w:r w:rsidRPr="00F14691">
        <w:rPr>
          <w:rFonts w:eastAsia="標楷體"/>
          <w:b/>
          <w:sz w:val="28"/>
          <w:szCs w:val="28"/>
        </w:rPr>
        <w:t>競賽主題</w:t>
      </w:r>
    </w:p>
    <w:p w14:paraId="0A5CC6D5" w14:textId="396212CE" w:rsidR="00637A07" w:rsidRPr="00F14691" w:rsidRDefault="00637A07" w:rsidP="00E45EBD">
      <w:pPr>
        <w:snapToGrid w:val="0"/>
        <w:spacing w:line="360" w:lineRule="auto"/>
        <w:ind w:left="480"/>
        <w:rPr>
          <w:rFonts w:eastAsia="標楷體"/>
          <w:color w:val="000000"/>
          <w:kern w:val="0"/>
          <w:sz w:val="26"/>
          <w:szCs w:val="26"/>
        </w:rPr>
      </w:pPr>
      <w:r w:rsidRPr="00F14691">
        <w:rPr>
          <w:rFonts w:eastAsia="標楷體"/>
          <w:color w:val="000000"/>
          <w:kern w:val="0"/>
          <w:sz w:val="26"/>
          <w:szCs w:val="26"/>
        </w:rPr>
        <w:t>參賽作品須以解決本年度問題情境「</w:t>
      </w:r>
      <w:r w:rsidR="00E45EBD" w:rsidRPr="00F14691">
        <w:rPr>
          <w:rFonts w:eastAsia="標楷體"/>
          <w:b/>
          <w:bCs/>
          <w:color w:val="000000"/>
          <w:kern w:val="0"/>
          <w:sz w:val="26"/>
          <w:szCs w:val="26"/>
        </w:rPr>
        <w:t>運輸總動員</w:t>
      </w:r>
      <w:r w:rsidRPr="00F14691">
        <w:rPr>
          <w:rFonts w:eastAsia="標楷體"/>
          <w:color w:val="000000"/>
          <w:kern w:val="0"/>
          <w:sz w:val="26"/>
          <w:szCs w:val="26"/>
        </w:rPr>
        <w:t>」為目標，說明如下：</w:t>
      </w:r>
    </w:p>
    <w:p w14:paraId="2DEBF3E5" w14:textId="5C6E459C" w:rsidR="00E45EBD" w:rsidRPr="00F14691" w:rsidRDefault="00E45EBD" w:rsidP="00E45EBD">
      <w:pPr>
        <w:spacing w:line="360" w:lineRule="auto"/>
        <w:ind w:firstLine="480"/>
        <w:rPr>
          <w:rFonts w:eastAsia="標楷體"/>
          <w:color w:val="000000"/>
          <w:kern w:val="0"/>
          <w:sz w:val="26"/>
          <w:szCs w:val="26"/>
        </w:rPr>
      </w:pPr>
      <w:r w:rsidRPr="00F14691">
        <w:rPr>
          <w:rFonts w:eastAsia="標楷體"/>
          <w:color w:val="000000"/>
          <w:kern w:val="0"/>
          <w:sz w:val="26"/>
          <w:szCs w:val="26"/>
        </w:rPr>
        <w:t>直至今日，全球貿易中</w:t>
      </w:r>
      <w:r w:rsidRPr="00F14691">
        <w:rPr>
          <w:rFonts w:eastAsia="標楷體"/>
          <w:color w:val="000000"/>
          <w:kern w:val="0"/>
          <w:sz w:val="26"/>
          <w:szCs w:val="26"/>
        </w:rPr>
        <w:t>80</w:t>
      </w:r>
      <w:r w:rsidR="00CC40F4" w:rsidRPr="00F14691">
        <w:rPr>
          <w:rFonts w:eastAsia="標楷體" w:hint="eastAsia"/>
          <w:color w:val="000000"/>
          <w:kern w:val="0"/>
          <w:sz w:val="26"/>
          <w:szCs w:val="26"/>
        </w:rPr>
        <w:t>~</w:t>
      </w:r>
      <w:r w:rsidRPr="00F14691">
        <w:rPr>
          <w:rFonts w:eastAsia="標楷體"/>
          <w:color w:val="000000"/>
          <w:kern w:val="0"/>
          <w:sz w:val="26"/>
          <w:szCs w:val="26"/>
        </w:rPr>
        <w:t>90%</w:t>
      </w:r>
      <w:r w:rsidRPr="00F14691">
        <w:rPr>
          <w:rFonts w:eastAsia="標楷體"/>
          <w:color w:val="000000"/>
          <w:kern w:val="0"/>
          <w:sz w:val="26"/>
          <w:szCs w:val="26"/>
        </w:rPr>
        <w:t>的商品比例仰賴海上運輸，一般來說海上運輸具有所需時間較長、運費較為低廉的特性，是空中運輸與陸路運輸所不能比擬的，其中貨櫃航運是甚具競爭力的航運方式。當許多貨櫃運送到了貨櫃碼頭，碼頭的作業人員便需要盡快根據目的地將貨櫃進行分類，等待貨櫃船將這些貨櫃運送到世界各地。</w:t>
      </w:r>
    </w:p>
    <w:p w14:paraId="0777E273" w14:textId="7C796AC0" w:rsidR="00E45EBD" w:rsidRPr="00F14691" w:rsidRDefault="00E45EBD" w:rsidP="00E45EBD">
      <w:pPr>
        <w:spacing w:line="360" w:lineRule="auto"/>
        <w:ind w:firstLine="480"/>
        <w:rPr>
          <w:rFonts w:eastAsia="標楷體"/>
          <w:color w:val="000000"/>
          <w:kern w:val="0"/>
          <w:sz w:val="26"/>
          <w:szCs w:val="26"/>
        </w:rPr>
      </w:pPr>
      <w:r w:rsidRPr="00F14691">
        <w:rPr>
          <w:rFonts w:eastAsia="標楷體"/>
          <w:color w:val="000000"/>
          <w:kern w:val="0"/>
          <w:sz w:val="26"/>
          <w:szCs w:val="26"/>
        </w:rPr>
        <w:t>2022</w:t>
      </w:r>
      <w:r w:rsidRPr="00F14691">
        <w:rPr>
          <w:rFonts w:eastAsia="標楷體"/>
          <w:color w:val="000000"/>
          <w:kern w:val="0"/>
          <w:sz w:val="26"/>
          <w:szCs w:val="26"/>
        </w:rPr>
        <w:t>年俄羅斯入侵烏克蘭以來，因為戰爭的因素，全球各地有些區域無法航行，許多海上運送服務受到影響，所以物流業者必須先至碼頭的管制站確認安全航線，等取得安全航線以後，就可以將貨櫃根據運送的目的地分類放置於碼頭的場站中，以便集中裝上貨櫃船。</w:t>
      </w:r>
      <w:r w:rsidRPr="00F14691">
        <w:rPr>
          <w:rFonts w:eastAsia="標楷體"/>
          <w:color w:val="000000"/>
          <w:kern w:val="0"/>
          <w:sz w:val="26"/>
          <w:szCs w:val="26"/>
        </w:rPr>
        <w:t xml:space="preserve"> </w:t>
      </w:r>
    </w:p>
    <w:p w14:paraId="0E7CA719" w14:textId="3B21287C" w:rsidR="006F064A" w:rsidRPr="00F14691" w:rsidRDefault="00E45EBD" w:rsidP="00E45EBD">
      <w:pPr>
        <w:spacing w:line="360" w:lineRule="auto"/>
        <w:ind w:firstLine="480"/>
        <w:rPr>
          <w:rFonts w:eastAsia="標楷體"/>
          <w:color w:val="000000"/>
          <w:kern w:val="0"/>
          <w:sz w:val="26"/>
          <w:szCs w:val="26"/>
        </w:rPr>
      </w:pPr>
      <w:r w:rsidRPr="00F14691">
        <w:rPr>
          <w:rFonts w:eastAsia="標楷體"/>
          <w:color w:val="000000"/>
          <w:kern w:val="0"/>
          <w:sz w:val="26"/>
          <w:szCs w:val="26"/>
        </w:rPr>
        <w:lastRenderedPageBreak/>
        <w:t>在這次的比賽中，參賽者需用發射裝置射下九宮格中代表安全航行區域的數字，以模擬取得安全航線的過程，並能夠根據貨櫃的運送目的地，利用自製的運輸車，將貨櫃分類堆疊於不同目的地的場站中。身為學校代表的你們，請運用在校所學，設計與製作出應用「機構與結構」、「電與控制」的相關裝置，來完成以下「取得安全航線」、「分類堆疊貨櫃」的任務。</w:t>
      </w:r>
    </w:p>
    <w:p w14:paraId="28D5B6CB" w14:textId="29D2452A" w:rsidR="00B21BE4" w:rsidRPr="00F14691" w:rsidRDefault="00B21BE4" w:rsidP="00B21BE4">
      <w:pPr>
        <w:spacing w:line="360" w:lineRule="auto"/>
        <w:rPr>
          <w:rFonts w:eastAsia="標楷體"/>
          <w:color w:val="000000"/>
          <w:kern w:val="0"/>
          <w:sz w:val="26"/>
          <w:szCs w:val="26"/>
        </w:rPr>
      </w:pPr>
    </w:p>
    <w:p w14:paraId="02BEDF9F" w14:textId="77777777" w:rsidR="00B21BE4" w:rsidRPr="00F14691" w:rsidRDefault="00B21BE4" w:rsidP="00B21BE4">
      <w:pPr>
        <w:numPr>
          <w:ilvl w:val="1"/>
          <w:numId w:val="1"/>
        </w:numPr>
        <w:spacing w:line="360" w:lineRule="auto"/>
        <w:rPr>
          <w:rFonts w:eastAsia="標楷體"/>
          <w:b/>
          <w:sz w:val="28"/>
          <w:szCs w:val="28"/>
        </w:rPr>
      </w:pPr>
      <w:r w:rsidRPr="00F14691">
        <w:rPr>
          <w:rFonts w:eastAsia="標楷體"/>
          <w:b/>
          <w:sz w:val="28"/>
          <w:szCs w:val="28"/>
        </w:rPr>
        <w:t>評分方式</w:t>
      </w:r>
    </w:p>
    <w:p w14:paraId="713A2705" w14:textId="77777777" w:rsidR="00B21BE4" w:rsidRPr="00F14691" w:rsidRDefault="00B21BE4" w:rsidP="00B21BE4">
      <w:pPr>
        <w:pStyle w:val="af"/>
        <w:numPr>
          <w:ilvl w:val="0"/>
          <w:numId w:val="42"/>
        </w:numPr>
        <w:spacing w:line="360" w:lineRule="auto"/>
        <w:ind w:leftChars="0" w:hanging="55"/>
        <w:rPr>
          <w:rFonts w:eastAsia="標楷體"/>
          <w:sz w:val="26"/>
          <w:szCs w:val="26"/>
        </w:rPr>
      </w:pPr>
      <w:r w:rsidRPr="00F14691">
        <w:rPr>
          <w:rFonts w:eastAsia="標楷體"/>
          <w:sz w:val="26"/>
          <w:szCs w:val="26"/>
        </w:rPr>
        <w:t>評審標的</w:t>
      </w:r>
    </w:p>
    <w:p w14:paraId="5EF7DB6F" w14:textId="4344BDBB" w:rsidR="00B21BE4" w:rsidRPr="00F14691" w:rsidRDefault="00B21BE4" w:rsidP="00B21BE4">
      <w:pPr>
        <w:pStyle w:val="af"/>
        <w:numPr>
          <w:ilvl w:val="0"/>
          <w:numId w:val="43"/>
        </w:numPr>
        <w:spacing w:line="360" w:lineRule="auto"/>
        <w:ind w:leftChars="0" w:firstLine="153"/>
        <w:rPr>
          <w:rFonts w:eastAsia="標楷體"/>
          <w:sz w:val="26"/>
          <w:szCs w:val="26"/>
        </w:rPr>
      </w:pPr>
      <w:r w:rsidRPr="00F14691">
        <w:rPr>
          <w:rFonts w:eastAsia="標楷體"/>
          <w:sz w:val="26"/>
          <w:szCs w:val="26"/>
        </w:rPr>
        <w:t>依公告版試題內容</w:t>
      </w:r>
      <w:r w:rsidR="00AA1F9C" w:rsidRPr="00F14691">
        <w:rPr>
          <w:rFonts w:eastAsia="標楷體"/>
          <w:sz w:val="26"/>
          <w:szCs w:val="26"/>
        </w:rPr>
        <w:t>(</w:t>
      </w:r>
      <w:r w:rsidR="00AA1F9C" w:rsidRPr="00F14691">
        <w:rPr>
          <w:rFonts w:eastAsia="標楷體"/>
          <w:sz w:val="26"/>
          <w:szCs w:val="26"/>
        </w:rPr>
        <w:t>附件</w:t>
      </w:r>
      <w:r w:rsidR="00AA1F9C" w:rsidRPr="00F14691">
        <w:rPr>
          <w:rFonts w:eastAsia="標楷體"/>
          <w:sz w:val="26"/>
          <w:szCs w:val="26"/>
        </w:rPr>
        <w:t>2)</w:t>
      </w:r>
      <w:r w:rsidR="00D106F3" w:rsidRPr="00F14691">
        <w:rPr>
          <w:rFonts w:eastAsia="標楷體"/>
          <w:b/>
          <w:color w:val="000000"/>
          <w:kern w:val="0"/>
          <w:sz w:val="26"/>
          <w:szCs w:val="26"/>
          <w:u w:val="single"/>
        </w:rPr>
        <w:t>現場實作</w:t>
      </w:r>
      <w:r w:rsidRPr="00F14691">
        <w:rPr>
          <w:rFonts w:eastAsia="標楷體"/>
          <w:sz w:val="26"/>
          <w:szCs w:val="26"/>
        </w:rPr>
        <w:t>完成</w:t>
      </w:r>
      <w:r w:rsidR="00AA1F9C" w:rsidRPr="00F14691">
        <w:rPr>
          <w:rFonts w:eastAsia="標楷體"/>
          <w:sz w:val="26"/>
          <w:szCs w:val="26"/>
        </w:rPr>
        <w:t>之</w:t>
      </w:r>
      <w:r w:rsidRPr="00F14691">
        <w:rPr>
          <w:rFonts w:eastAsia="標楷體"/>
          <w:sz w:val="26"/>
          <w:szCs w:val="26"/>
        </w:rPr>
        <w:t>參賽作品。</w:t>
      </w:r>
    </w:p>
    <w:p w14:paraId="65AA0B76" w14:textId="20A0F3E2" w:rsidR="00B21BE4" w:rsidRPr="00F14691" w:rsidRDefault="00B21BE4" w:rsidP="00B21BE4">
      <w:pPr>
        <w:pStyle w:val="af"/>
        <w:numPr>
          <w:ilvl w:val="0"/>
          <w:numId w:val="43"/>
        </w:numPr>
        <w:spacing w:line="360" w:lineRule="auto"/>
        <w:ind w:leftChars="0" w:firstLine="153"/>
        <w:rPr>
          <w:rFonts w:eastAsia="標楷體"/>
          <w:sz w:val="26"/>
          <w:szCs w:val="26"/>
        </w:rPr>
      </w:pPr>
      <w:r w:rsidRPr="00F14691">
        <w:rPr>
          <w:rFonts w:eastAsia="標楷體"/>
          <w:sz w:val="26"/>
          <w:szCs w:val="26"/>
        </w:rPr>
        <w:t>製作過程之安全規範及其他事項。</w:t>
      </w:r>
    </w:p>
    <w:p w14:paraId="47869B6A" w14:textId="0A6A4BCE" w:rsidR="00B21BE4" w:rsidRPr="00F14691" w:rsidRDefault="00B21BE4" w:rsidP="00B21BE4">
      <w:pPr>
        <w:pStyle w:val="af"/>
        <w:numPr>
          <w:ilvl w:val="0"/>
          <w:numId w:val="42"/>
        </w:numPr>
        <w:spacing w:line="360" w:lineRule="auto"/>
        <w:ind w:leftChars="0" w:hanging="55"/>
        <w:rPr>
          <w:rFonts w:eastAsia="標楷體"/>
          <w:sz w:val="26"/>
          <w:szCs w:val="26"/>
        </w:rPr>
      </w:pPr>
      <w:r w:rsidRPr="00F14691">
        <w:rPr>
          <w:rFonts w:eastAsia="標楷體"/>
          <w:sz w:val="26"/>
          <w:szCs w:val="26"/>
        </w:rPr>
        <w:t>評審審查方式：主辦單位聘請相關領域之學者專家擔任評選委員，針對參賽者</w:t>
      </w:r>
      <w:r w:rsidR="00AA1F9C" w:rsidRPr="00F14691">
        <w:rPr>
          <w:rFonts w:eastAsia="標楷體"/>
          <w:sz w:val="26"/>
          <w:szCs w:val="26"/>
        </w:rPr>
        <w:t>製作過程之安全規範進行檢核並對於完成之作品進行功能檢測</w:t>
      </w:r>
      <w:r w:rsidRPr="00F14691">
        <w:rPr>
          <w:rFonts w:eastAsia="標楷體"/>
          <w:sz w:val="26"/>
          <w:szCs w:val="26"/>
        </w:rPr>
        <w:t>。</w:t>
      </w:r>
    </w:p>
    <w:p w14:paraId="181E9FB2" w14:textId="77777777" w:rsidR="00D106F3" w:rsidRPr="00F14691" w:rsidRDefault="00D106F3" w:rsidP="00D106F3">
      <w:pPr>
        <w:pStyle w:val="af"/>
        <w:numPr>
          <w:ilvl w:val="0"/>
          <w:numId w:val="42"/>
        </w:numPr>
        <w:spacing w:line="360" w:lineRule="auto"/>
        <w:ind w:leftChars="0" w:hanging="55"/>
        <w:rPr>
          <w:rFonts w:eastAsia="標楷體"/>
          <w:sz w:val="26"/>
          <w:szCs w:val="26"/>
        </w:rPr>
      </w:pPr>
      <w:r w:rsidRPr="00F14691">
        <w:rPr>
          <w:rFonts w:eastAsia="標楷體"/>
          <w:sz w:val="26"/>
          <w:szCs w:val="26"/>
        </w:rPr>
        <w:t>評分項目與比重：</w:t>
      </w:r>
    </w:p>
    <w:tbl>
      <w:tblPr>
        <w:tblStyle w:val="af1"/>
        <w:tblW w:w="0" w:type="auto"/>
        <w:tblInd w:w="279" w:type="dxa"/>
        <w:tblLook w:val="04A0" w:firstRow="1" w:lastRow="0" w:firstColumn="1" w:lastColumn="0" w:noHBand="0" w:noVBand="1"/>
      </w:tblPr>
      <w:tblGrid>
        <w:gridCol w:w="992"/>
        <w:gridCol w:w="992"/>
        <w:gridCol w:w="4395"/>
        <w:gridCol w:w="850"/>
        <w:gridCol w:w="709"/>
        <w:gridCol w:w="709"/>
        <w:gridCol w:w="702"/>
      </w:tblGrid>
      <w:tr w:rsidR="00036AE7" w:rsidRPr="00F14691" w14:paraId="52C99ED0" w14:textId="77777777" w:rsidTr="00B665EC">
        <w:tc>
          <w:tcPr>
            <w:tcW w:w="992" w:type="dxa"/>
            <w:vAlign w:val="center"/>
          </w:tcPr>
          <w:p w14:paraId="2E6BB0AD" w14:textId="5A3494BB" w:rsidR="00036AE7" w:rsidRPr="00F14691" w:rsidRDefault="00036AE7" w:rsidP="00BC4B86">
            <w:pPr>
              <w:widowControl/>
              <w:jc w:val="center"/>
              <w:rPr>
                <w:rFonts w:eastAsia="標楷體"/>
              </w:rPr>
            </w:pPr>
            <w:r w:rsidRPr="00F14691">
              <w:rPr>
                <w:rFonts w:eastAsia="標楷體"/>
              </w:rPr>
              <w:t>項目</w:t>
            </w:r>
          </w:p>
        </w:tc>
        <w:tc>
          <w:tcPr>
            <w:tcW w:w="6946" w:type="dxa"/>
            <w:gridSpan w:val="4"/>
            <w:vAlign w:val="center"/>
          </w:tcPr>
          <w:p w14:paraId="1727F951" w14:textId="74293876" w:rsidR="00036AE7" w:rsidRPr="00F14691" w:rsidRDefault="00036AE7" w:rsidP="00CC61A6">
            <w:pPr>
              <w:widowControl/>
              <w:jc w:val="center"/>
              <w:rPr>
                <w:rFonts w:eastAsia="標楷體"/>
              </w:rPr>
            </w:pPr>
            <w:r w:rsidRPr="00F14691">
              <w:rPr>
                <w:rFonts w:eastAsia="標楷體"/>
              </w:rPr>
              <w:t>計分標準</w:t>
            </w:r>
          </w:p>
        </w:tc>
        <w:tc>
          <w:tcPr>
            <w:tcW w:w="709" w:type="dxa"/>
            <w:vAlign w:val="center"/>
          </w:tcPr>
          <w:p w14:paraId="73945C02" w14:textId="64133E91" w:rsidR="00036AE7" w:rsidRPr="00F14691" w:rsidRDefault="00036AE7" w:rsidP="00CC61A6">
            <w:pPr>
              <w:widowControl/>
              <w:jc w:val="center"/>
              <w:rPr>
                <w:rFonts w:eastAsia="標楷體"/>
              </w:rPr>
            </w:pPr>
            <w:r w:rsidRPr="00F14691">
              <w:rPr>
                <w:rFonts w:eastAsia="標楷體"/>
              </w:rPr>
              <w:t>得分</w:t>
            </w:r>
          </w:p>
        </w:tc>
        <w:tc>
          <w:tcPr>
            <w:tcW w:w="702" w:type="dxa"/>
            <w:vMerge w:val="restart"/>
            <w:vAlign w:val="center"/>
          </w:tcPr>
          <w:p w14:paraId="1D9AB2CA" w14:textId="4569C936" w:rsidR="00036AE7" w:rsidRPr="00F14691" w:rsidRDefault="00036AE7" w:rsidP="00CC61A6">
            <w:pPr>
              <w:widowControl/>
              <w:jc w:val="center"/>
              <w:rPr>
                <w:rFonts w:eastAsia="標楷體"/>
              </w:rPr>
            </w:pPr>
            <w:r w:rsidRPr="00F14691">
              <w:rPr>
                <w:rFonts w:eastAsia="標楷體"/>
              </w:rPr>
              <w:t>合計</w:t>
            </w:r>
          </w:p>
        </w:tc>
      </w:tr>
      <w:tr w:rsidR="00036AE7" w:rsidRPr="00F14691" w14:paraId="3F2757B4" w14:textId="77777777" w:rsidTr="00B665EC">
        <w:tc>
          <w:tcPr>
            <w:tcW w:w="992" w:type="dxa"/>
            <w:vMerge w:val="restart"/>
            <w:vAlign w:val="center"/>
          </w:tcPr>
          <w:p w14:paraId="2169407D" w14:textId="77777777" w:rsidR="00CC61A6" w:rsidRPr="00F14691" w:rsidRDefault="00036AE7" w:rsidP="00CC61A6">
            <w:pPr>
              <w:widowControl/>
              <w:jc w:val="center"/>
              <w:rPr>
                <w:rFonts w:eastAsia="標楷體"/>
              </w:rPr>
            </w:pPr>
            <w:r w:rsidRPr="00F14691">
              <w:rPr>
                <w:rFonts w:eastAsia="標楷體"/>
              </w:rPr>
              <w:t>功能</w:t>
            </w:r>
          </w:p>
          <w:p w14:paraId="1BDE6A94" w14:textId="6D884FC6" w:rsidR="00036AE7" w:rsidRPr="00F14691" w:rsidRDefault="00036AE7" w:rsidP="00CC61A6">
            <w:pPr>
              <w:widowControl/>
              <w:jc w:val="center"/>
              <w:rPr>
                <w:rFonts w:eastAsia="標楷體"/>
              </w:rPr>
            </w:pPr>
            <w:r w:rsidRPr="00F14691">
              <w:rPr>
                <w:rFonts w:eastAsia="標楷體"/>
              </w:rPr>
              <w:t>檢測</w:t>
            </w:r>
          </w:p>
        </w:tc>
        <w:tc>
          <w:tcPr>
            <w:tcW w:w="6237" w:type="dxa"/>
            <w:gridSpan w:val="3"/>
            <w:vAlign w:val="center"/>
          </w:tcPr>
          <w:p w14:paraId="5B0B5A61" w14:textId="5315B1F9" w:rsidR="00036AE7" w:rsidRPr="00F14691" w:rsidRDefault="00036AE7" w:rsidP="00CC61A6">
            <w:pPr>
              <w:widowControl/>
              <w:jc w:val="center"/>
              <w:rPr>
                <w:rFonts w:eastAsia="標楷體"/>
              </w:rPr>
            </w:pPr>
            <w:r w:rsidRPr="00F14691">
              <w:rPr>
                <w:rFonts w:eastAsia="標楷體"/>
              </w:rPr>
              <w:t>任務</w:t>
            </w:r>
            <w:r w:rsidRPr="00F14691">
              <w:rPr>
                <w:rFonts w:eastAsia="標楷體"/>
              </w:rPr>
              <w:t>-</w:t>
            </w:r>
            <w:r w:rsidRPr="00F14691">
              <w:rPr>
                <w:rFonts w:eastAsia="標楷體"/>
              </w:rPr>
              <w:t>分次計分後加總</w:t>
            </w:r>
          </w:p>
        </w:tc>
        <w:tc>
          <w:tcPr>
            <w:tcW w:w="709" w:type="dxa"/>
            <w:vAlign w:val="center"/>
          </w:tcPr>
          <w:p w14:paraId="5D972DBA" w14:textId="2F928211" w:rsidR="00036AE7" w:rsidRPr="00F14691" w:rsidRDefault="00036AE7" w:rsidP="00CC61A6">
            <w:pPr>
              <w:widowControl/>
              <w:jc w:val="center"/>
              <w:rPr>
                <w:rFonts w:eastAsia="標楷體"/>
              </w:rPr>
            </w:pPr>
            <w:r w:rsidRPr="00F14691">
              <w:rPr>
                <w:rFonts w:eastAsia="標楷體"/>
              </w:rPr>
              <w:t>次數</w:t>
            </w:r>
          </w:p>
        </w:tc>
        <w:tc>
          <w:tcPr>
            <w:tcW w:w="709" w:type="dxa"/>
            <w:vAlign w:val="center"/>
          </w:tcPr>
          <w:p w14:paraId="0BC22765" w14:textId="373645A4" w:rsidR="00036AE7" w:rsidRPr="00F14691" w:rsidRDefault="00036AE7" w:rsidP="00CC61A6">
            <w:pPr>
              <w:widowControl/>
              <w:jc w:val="center"/>
              <w:rPr>
                <w:rFonts w:eastAsia="標楷體"/>
              </w:rPr>
            </w:pPr>
            <w:r w:rsidRPr="00F14691">
              <w:rPr>
                <w:rFonts w:eastAsia="標楷體"/>
              </w:rPr>
              <w:t>小計</w:t>
            </w:r>
          </w:p>
        </w:tc>
        <w:tc>
          <w:tcPr>
            <w:tcW w:w="702" w:type="dxa"/>
            <w:vMerge/>
            <w:vAlign w:val="center"/>
          </w:tcPr>
          <w:p w14:paraId="326DF39B" w14:textId="77777777" w:rsidR="00036AE7" w:rsidRPr="00F14691" w:rsidRDefault="00036AE7" w:rsidP="00CC61A6">
            <w:pPr>
              <w:widowControl/>
              <w:jc w:val="center"/>
              <w:rPr>
                <w:rFonts w:eastAsia="標楷體"/>
              </w:rPr>
            </w:pPr>
          </w:p>
        </w:tc>
      </w:tr>
      <w:tr w:rsidR="00036AE7" w:rsidRPr="00F14691" w14:paraId="4437DC9F" w14:textId="77777777" w:rsidTr="00B665EC">
        <w:tc>
          <w:tcPr>
            <w:tcW w:w="992" w:type="dxa"/>
            <w:vMerge/>
            <w:vAlign w:val="center"/>
          </w:tcPr>
          <w:p w14:paraId="635C586C" w14:textId="77777777" w:rsidR="00036AE7" w:rsidRPr="00F14691" w:rsidRDefault="00036AE7" w:rsidP="00CC61A6">
            <w:pPr>
              <w:widowControl/>
              <w:jc w:val="center"/>
              <w:rPr>
                <w:rFonts w:eastAsia="標楷體"/>
              </w:rPr>
            </w:pPr>
          </w:p>
        </w:tc>
        <w:tc>
          <w:tcPr>
            <w:tcW w:w="992" w:type="dxa"/>
            <w:vMerge w:val="restart"/>
            <w:vAlign w:val="center"/>
          </w:tcPr>
          <w:p w14:paraId="68B924BD" w14:textId="3A1EE7D0" w:rsidR="00036AE7" w:rsidRPr="00F14691" w:rsidRDefault="00036AE7" w:rsidP="00CC61A6">
            <w:pPr>
              <w:widowControl/>
              <w:jc w:val="center"/>
              <w:rPr>
                <w:rFonts w:eastAsia="標楷體"/>
              </w:rPr>
            </w:pPr>
            <w:r w:rsidRPr="00F14691">
              <w:rPr>
                <w:rFonts w:eastAsia="標楷體"/>
              </w:rPr>
              <w:t>關卡一：取得安全航線</w:t>
            </w:r>
          </w:p>
        </w:tc>
        <w:tc>
          <w:tcPr>
            <w:tcW w:w="4395" w:type="dxa"/>
          </w:tcPr>
          <w:p w14:paraId="21C34A04" w14:textId="39ED5592" w:rsidR="00036AE7" w:rsidRPr="00F14691" w:rsidRDefault="00CC61A6">
            <w:pPr>
              <w:widowControl/>
              <w:rPr>
                <w:rFonts w:eastAsia="標楷體"/>
                <w:sz w:val="22"/>
                <w:szCs w:val="22"/>
              </w:rPr>
            </w:pPr>
            <w:r w:rsidRPr="00F14691">
              <w:rPr>
                <w:rFonts w:eastAsia="標楷體"/>
                <w:sz w:val="22"/>
                <w:szCs w:val="22"/>
              </w:rPr>
              <w:t>投射物未擊中九宮格但超過目標線</w:t>
            </w:r>
          </w:p>
        </w:tc>
        <w:tc>
          <w:tcPr>
            <w:tcW w:w="850" w:type="dxa"/>
            <w:vAlign w:val="center"/>
          </w:tcPr>
          <w:p w14:paraId="5BFB4FBF" w14:textId="39EA7A32" w:rsidR="00036AE7" w:rsidRPr="00F14691" w:rsidRDefault="00036AE7" w:rsidP="00CC61A6">
            <w:pPr>
              <w:widowControl/>
              <w:jc w:val="center"/>
              <w:rPr>
                <w:rFonts w:eastAsia="標楷體"/>
              </w:rPr>
            </w:pPr>
            <w:r w:rsidRPr="00F14691">
              <w:rPr>
                <w:rFonts w:eastAsia="標楷體"/>
              </w:rPr>
              <w:t>5</w:t>
            </w:r>
            <w:r w:rsidRPr="00F14691">
              <w:rPr>
                <w:rFonts w:eastAsia="標楷體"/>
              </w:rPr>
              <w:t>分</w:t>
            </w:r>
          </w:p>
        </w:tc>
        <w:tc>
          <w:tcPr>
            <w:tcW w:w="709" w:type="dxa"/>
          </w:tcPr>
          <w:p w14:paraId="532F397D" w14:textId="77777777" w:rsidR="00036AE7" w:rsidRPr="00F14691" w:rsidRDefault="00036AE7">
            <w:pPr>
              <w:widowControl/>
              <w:rPr>
                <w:rFonts w:eastAsia="標楷體"/>
              </w:rPr>
            </w:pPr>
          </w:p>
        </w:tc>
        <w:tc>
          <w:tcPr>
            <w:tcW w:w="709" w:type="dxa"/>
            <w:vMerge w:val="restart"/>
          </w:tcPr>
          <w:p w14:paraId="55BD47DA" w14:textId="77777777" w:rsidR="00036AE7" w:rsidRPr="00F14691" w:rsidRDefault="00036AE7">
            <w:pPr>
              <w:widowControl/>
              <w:rPr>
                <w:rFonts w:eastAsia="標楷體"/>
              </w:rPr>
            </w:pPr>
          </w:p>
        </w:tc>
        <w:tc>
          <w:tcPr>
            <w:tcW w:w="702" w:type="dxa"/>
            <w:vMerge w:val="restart"/>
          </w:tcPr>
          <w:p w14:paraId="597A4F0F" w14:textId="77777777" w:rsidR="00036AE7" w:rsidRPr="00F14691" w:rsidRDefault="00036AE7">
            <w:pPr>
              <w:widowControl/>
              <w:rPr>
                <w:rFonts w:eastAsia="標楷體"/>
              </w:rPr>
            </w:pPr>
          </w:p>
        </w:tc>
      </w:tr>
      <w:tr w:rsidR="00036AE7" w:rsidRPr="00F14691" w14:paraId="27A2AF18" w14:textId="77777777" w:rsidTr="00B665EC">
        <w:tc>
          <w:tcPr>
            <w:tcW w:w="992" w:type="dxa"/>
            <w:vMerge/>
            <w:vAlign w:val="center"/>
          </w:tcPr>
          <w:p w14:paraId="2E17A85D" w14:textId="77777777" w:rsidR="00036AE7" w:rsidRPr="00F14691" w:rsidRDefault="00036AE7" w:rsidP="00CC61A6">
            <w:pPr>
              <w:widowControl/>
              <w:jc w:val="center"/>
              <w:rPr>
                <w:rFonts w:eastAsia="標楷體"/>
              </w:rPr>
            </w:pPr>
          </w:p>
        </w:tc>
        <w:tc>
          <w:tcPr>
            <w:tcW w:w="992" w:type="dxa"/>
            <w:vMerge/>
            <w:vAlign w:val="center"/>
          </w:tcPr>
          <w:p w14:paraId="5CA2C123" w14:textId="77777777" w:rsidR="00036AE7" w:rsidRPr="00F14691" w:rsidRDefault="00036AE7" w:rsidP="00CC61A6">
            <w:pPr>
              <w:widowControl/>
              <w:jc w:val="center"/>
              <w:rPr>
                <w:rFonts w:eastAsia="標楷體"/>
              </w:rPr>
            </w:pPr>
          </w:p>
        </w:tc>
        <w:tc>
          <w:tcPr>
            <w:tcW w:w="4395" w:type="dxa"/>
          </w:tcPr>
          <w:p w14:paraId="6AD8553F" w14:textId="57C5D847" w:rsidR="00036AE7" w:rsidRPr="00F14691" w:rsidRDefault="00CC61A6">
            <w:pPr>
              <w:widowControl/>
              <w:rPr>
                <w:rFonts w:eastAsia="標楷體"/>
                <w:sz w:val="22"/>
                <w:szCs w:val="22"/>
              </w:rPr>
            </w:pPr>
            <w:r w:rsidRPr="00F14691">
              <w:rPr>
                <w:rFonts w:eastAsia="標楷體"/>
                <w:sz w:val="22"/>
                <w:szCs w:val="22"/>
              </w:rPr>
              <w:t>擊中任一九宮格目標</w:t>
            </w:r>
            <w:r w:rsidRPr="00F14691">
              <w:rPr>
                <w:rFonts w:eastAsia="標楷體"/>
                <w:sz w:val="22"/>
                <w:szCs w:val="22"/>
              </w:rPr>
              <w:t>(</w:t>
            </w:r>
            <w:r w:rsidRPr="00F14691">
              <w:rPr>
                <w:rFonts w:eastAsia="標楷體"/>
                <w:sz w:val="22"/>
                <w:szCs w:val="22"/>
              </w:rPr>
              <w:t>再次擊中則不計分</w:t>
            </w:r>
            <w:r w:rsidRPr="00F14691">
              <w:rPr>
                <w:rFonts w:eastAsia="標楷體"/>
                <w:sz w:val="22"/>
                <w:szCs w:val="22"/>
              </w:rPr>
              <w:t>)</w:t>
            </w:r>
          </w:p>
        </w:tc>
        <w:tc>
          <w:tcPr>
            <w:tcW w:w="850" w:type="dxa"/>
            <w:vAlign w:val="center"/>
          </w:tcPr>
          <w:p w14:paraId="084B438F" w14:textId="13612284" w:rsidR="00036AE7" w:rsidRPr="00F14691" w:rsidRDefault="00036AE7" w:rsidP="00CC61A6">
            <w:pPr>
              <w:widowControl/>
              <w:jc w:val="center"/>
              <w:rPr>
                <w:rFonts w:eastAsia="標楷體"/>
              </w:rPr>
            </w:pPr>
            <w:r w:rsidRPr="00F14691">
              <w:rPr>
                <w:rFonts w:eastAsia="標楷體"/>
              </w:rPr>
              <w:t>30</w:t>
            </w:r>
            <w:r w:rsidRPr="00F14691">
              <w:rPr>
                <w:rFonts w:eastAsia="標楷體"/>
              </w:rPr>
              <w:t>分</w:t>
            </w:r>
          </w:p>
        </w:tc>
        <w:tc>
          <w:tcPr>
            <w:tcW w:w="709" w:type="dxa"/>
          </w:tcPr>
          <w:p w14:paraId="4A6B6731" w14:textId="77777777" w:rsidR="00036AE7" w:rsidRPr="00F14691" w:rsidRDefault="00036AE7">
            <w:pPr>
              <w:widowControl/>
              <w:rPr>
                <w:rFonts w:eastAsia="標楷體"/>
              </w:rPr>
            </w:pPr>
          </w:p>
        </w:tc>
        <w:tc>
          <w:tcPr>
            <w:tcW w:w="709" w:type="dxa"/>
            <w:vMerge/>
          </w:tcPr>
          <w:p w14:paraId="15629D04" w14:textId="77777777" w:rsidR="00036AE7" w:rsidRPr="00F14691" w:rsidRDefault="00036AE7">
            <w:pPr>
              <w:widowControl/>
              <w:rPr>
                <w:rFonts w:eastAsia="標楷體"/>
              </w:rPr>
            </w:pPr>
          </w:p>
        </w:tc>
        <w:tc>
          <w:tcPr>
            <w:tcW w:w="702" w:type="dxa"/>
            <w:vMerge/>
          </w:tcPr>
          <w:p w14:paraId="032E709B" w14:textId="77777777" w:rsidR="00036AE7" w:rsidRPr="00F14691" w:rsidRDefault="00036AE7">
            <w:pPr>
              <w:widowControl/>
              <w:rPr>
                <w:rFonts w:eastAsia="標楷體"/>
              </w:rPr>
            </w:pPr>
          </w:p>
        </w:tc>
      </w:tr>
      <w:tr w:rsidR="00036AE7" w:rsidRPr="00F14691" w14:paraId="1C9B326E" w14:textId="77777777" w:rsidTr="00B665EC">
        <w:tc>
          <w:tcPr>
            <w:tcW w:w="992" w:type="dxa"/>
            <w:vMerge/>
            <w:vAlign w:val="center"/>
          </w:tcPr>
          <w:p w14:paraId="4B532B3F" w14:textId="77777777" w:rsidR="00036AE7" w:rsidRPr="00F14691" w:rsidRDefault="00036AE7" w:rsidP="00CC61A6">
            <w:pPr>
              <w:widowControl/>
              <w:jc w:val="center"/>
              <w:rPr>
                <w:rFonts w:eastAsia="標楷體"/>
              </w:rPr>
            </w:pPr>
          </w:p>
        </w:tc>
        <w:tc>
          <w:tcPr>
            <w:tcW w:w="992" w:type="dxa"/>
            <w:vMerge/>
            <w:vAlign w:val="center"/>
          </w:tcPr>
          <w:p w14:paraId="50AEF018" w14:textId="77777777" w:rsidR="00036AE7" w:rsidRPr="00F14691" w:rsidRDefault="00036AE7" w:rsidP="00CC61A6">
            <w:pPr>
              <w:widowControl/>
              <w:jc w:val="center"/>
              <w:rPr>
                <w:rFonts w:eastAsia="標楷體"/>
              </w:rPr>
            </w:pPr>
          </w:p>
        </w:tc>
        <w:tc>
          <w:tcPr>
            <w:tcW w:w="4395" w:type="dxa"/>
          </w:tcPr>
          <w:p w14:paraId="623DAB3F" w14:textId="0E1F23BF" w:rsidR="00036AE7" w:rsidRPr="00F14691" w:rsidRDefault="00CC61A6">
            <w:pPr>
              <w:widowControl/>
              <w:rPr>
                <w:rFonts w:eastAsia="標楷體"/>
                <w:sz w:val="22"/>
                <w:szCs w:val="22"/>
              </w:rPr>
            </w:pPr>
            <w:r w:rsidRPr="00F14691">
              <w:rPr>
                <w:rFonts w:eastAsia="標楷體"/>
                <w:sz w:val="22"/>
                <w:szCs w:val="22"/>
              </w:rPr>
              <w:t>取得安全航線</w:t>
            </w:r>
            <w:r w:rsidRPr="00F14691">
              <w:rPr>
                <w:rFonts w:eastAsia="標楷體"/>
                <w:sz w:val="22"/>
                <w:szCs w:val="22"/>
              </w:rPr>
              <w:t>(</w:t>
            </w:r>
            <w:r w:rsidRPr="00F14691">
              <w:rPr>
                <w:rFonts w:eastAsia="標楷體"/>
                <w:sz w:val="22"/>
                <w:szCs w:val="22"/>
              </w:rPr>
              <w:t>擊中所有安全航線數字</w:t>
            </w:r>
            <w:r w:rsidRPr="00F14691">
              <w:rPr>
                <w:rFonts w:eastAsia="標楷體"/>
                <w:sz w:val="22"/>
                <w:szCs w:val="22"/>
              </w:rPr>
              <w:t>)</w:t>
            </w:r>
            <w:r w:rsidRPr="00F14691">
              <w:rPr>
                <w:rFonts w:eastAsia="標楷體"/>
                <w:sz w:val="22"/>
                <w:szCs w:val="22"/>
              </w:rPr>
              <w:t>加分</w:t>
            </w:r>
          </w:p>
        </w:tc>
        <w:tc>
          <w:tcPr>
            <w:tcW w:w="850" w:type="dxa"/>
            <w:vAlign w:val="center"/>
          </w:tcPr>
          <w:p w14:paraId="72DF8A9E" w14:textId="38B6991E" w:rsidR="00036AE7" w:rsidRPr="00F14691" w:rsidRDefault="00036AE7" w:rsidP="00CC61A6">
            <w:pPr>
              <w:widowControl/>
              <w:jc w:val="center"/>
              <w:rPr>
                <w:rFonts w:eastAsia="標楷體"/>
              </w:rPr>
            </w:pPr>
            <w:r w:rsidRPr="00F14691">
              <w:rPr>
                <w:rFonts w:eastAsia="標楷體"/>
              </w:rPr>
              <w:t>50</w:t>
            </w:r>
            <w:r w:rsidRPr="00F14691">
              <w:rPr>
                <w:rFonts w:eastAsia="標楷體"/>
              </w:rPr>
              <w:t>分</w:t>
            </w:r>
          </w:p>
        </w:tc>
        <w:tc>
          <w:tcPr>
            <w:tcW w:w="709" w:type="dxa"/>
          </w:tcPr>
          <w:p w14:paraId="04D5BD79" w14:textId="77777777" w:rsidR="00036AE7" w:rsidRPr="00F14691" w:rsidRDefault="00036AE7">
            <w:pPr>
              <w:widowControl/>
              <w:rPr>
                <w:rFonts w:eastAsia="標楷體"/>
              </w:rPr>
            </w:pPr>
          </w:p>
        </w:tc>
        <w:tc>
          <w:tcPr>
            <w:tcW w:w="709" w:type="dxa"/>
            <w:vMerge/>
          </w:tcPr>
          <w:p w14:paraId="16D277FE" w14:textId="77777777" w:rsidR="00036AE7" w:rsidRPr="00F14691" w:rsidRDefault="00036AE7">
            <w:pPr>
              <w:widowControl/>
              <w:rPr>
                <w:rFonts w:eastAsia="標楷體"/>
              </w:rPr>
            </w:pPr>
          </w:p>
        </w:tc>
        <w:tc>
          <w:tcPr>
            <w:tcW w:w="702" w:type="dxa"/>
            <w:vMerge/>
          </w:tcPr>
          <w:p w14:paraId="2352051F" w14:textId="77777777" w:rsidR="00036AE7" w:rsidRPr="00F14691" w:rsidRDefault="00036AE7">
            <w:pPr>
              <w:widowControl/>
              <w:rPr>
                <w:rFonts w:eastAsia="標楷體"/>
              </w:rPr>
            </w:pPr>
          </w:p>
        </w:tc>
      </w:tr>
      <w:tr w:rsidR="00036AE7" w:rsidRPr="00F14691" w14:paraId="7FD4BEE6" w14:textId="77777777" w:rsidTr="00B665EC">
        <w:trPr>
          <w:trHeight w:val="58"/>
        </w:trPr>
        <w:tc>
          <w:tcPr>
            <w:tcW w:w="992" w:type="dxa"/>
            <w:vMerge/>
            <w:vAlign w:val="center"/>
          </w:tcPr>
          <w:p w14:paraId="0A94D798" w14:textId="77777777" w:rsidR="00036AE7" w:rsidRPr="00F14691" w:rsidRDefault="00036AE7" w:rsidP="00CC61A6">
            <w:pPr>
              <w:widowControl/>
              <w:jc w:val="center"/>
              <w:rPr>
                <w:rFonts w:eastAsia="標楷體"/>
              </w:rPr>
            </w:pPr>
          </w:p>
        </w:tc>
        <w:tc>
          <w:tcPr>
            <w:tcW w:w="992" w:type="dxa"/>
            <w:vMerge/>
            <w:vAlign w:val="center"/>
          </w:tcPr>
          <w:p w14:paraId="0B1FA189" w14:textId="77777777" w:rsidR="00036AE7" w:rsidRPr="00F14691" w:rsidRDefault="00036AE7" w:rsidP="00CC61A6">
            <w:pPr>
              <w:widowControl/>
              <w:jc w:val="center"/>
              <w:rPr>
                <w:rFonts w:eastAsia="標楷體"/>
              </w:rPr>
            </w:pPr>
          </w:p>
        </w:tc>
        <w:tc>
          <w:tcPr>
            <w:tcW w:w="4395" w:type="dxa"/>
          </w:tcPr>
          <w:p w14:paraId="5784CAE7" w14:textId="6FC56772" w:rsidR="00036AE7" w:rsidRPr="00F14691" w:rsidRDefault="00CC61A6">
            <w:pPr>
              <w:widowControl/>
              <w:rPr>
                <w:rFonts w:eastAsia="標楷體"/>
                <w:sz w:val="22"/>
                <w:szCs w:val="22"/>
              </w:rPr>
            </w:pPr>
            <w:r w:rsidRPr="00F14691">
              <w:rPr>
                <w:rFonts w:eastAsia="標楷體"/>
                <w:sz w:val="22"/>
                <w:szCs w:val="22"/>
              </w:rPr>
              <w:t>九宮格連線加分</w:t>
            </w:r>
          </w:p>
        </w:tc>
        <w:tc>
          <w:tcPr>
            <w:tcW w:w="850" w:type="dxa"/>
            <w:vAlign w:val="center"/>
          </w:tcPr>
          <w:p w14:paraId="1C68DA5C" w14:textId="26B64134" w:rsidR="00036AE7" w:rsidRPr="00F14691" w:rsidRDefault="00036AE7" w:rsidP="00CC61A6">
            <w:pPr>
              <w:widowControl/>
              <w:jc w:val="center"/>
              <w:rPr>
                <w:rFonts w:eastAsia="標楷體"/>
              </w:rPr>
            </w:pPr>
            <w:r w:rsidRPr="00F14691">
              <w:rPr>
                <w:rFonts w:eastAsia="標楷體"/>
              </w:rPr>
              <w:t>50</w:t>
            </w:r>
            <w:r w:rsidRPr="00F14691">
              <w:rPr>
                <w:rFonts w:eastAsia="標楷體"/>
              </w:rPr>
              <w:t>分</w:t>
            </w:r>
          </w:p>
        </w:tc>
        <w:tc>
          <w:tcPr>
            <w:tcW w:w="709" w:type="dxa"/>
          </w:tcPr>
          <w:p w14:paraId="7D8DB81C" w14:textId="77777777" w:rsidR="00036AE7" w:rsidRPr="00F14691" w:rsidRDefault="00036AE7">
            <w:pPr>
              <w:widowControl/>
              <w:rPr>
                <w:rFonts w:eastAsia="標楷體"/>
              </w:rPr>
            </w:pPr>
          </w:p>
        </w:tc>
        <w:tc>
          <w:tcPr>
            <w:tcW w:w="709" w:type="dxa"/>
            <w:vMerge/>
          </w:tcPr>
          <w:p w14:paraId="40DD0F52" w14:textId="77777777" w:rsidR="00036AE7" w:rsidRPr="00F14691" w:rsidRDefault="00036AE7">
            <w:pPr>
              <w:widowControl/>
              <w:rPr>
                <w:rFonts w:eastAsia="標楷體"/>
              </w:rPr>
            </w:pPr>
          </w:p>
        </w:tc>
        <w:tc>
          <w:tcPr>
            <w:tcW w:w="702" w:type="dxa"/>
            <w:vMerge/>
          </w:tcPr>
          <w:p w14:paraId="7BA18E15" w14:textId="77777777" w:rsidR="00036AE7" w:rsidRPr="00F14691" w:rsidRDefault="00036AE7">
            <w:pPr>
              <w:widowControl/>
              <w:rPr>
                <w:rFonts w:eastAsia="標楷體"/>
              </w:rPr>
            </w:pPr>
          </w:p>
        </w:tc>
      </w:tr>
      <w:tr w:rsidR="00036AE7" w:rsidRPr="00F14691" w14:paraId="3DF291CE" w14:textId="77777777" w:rsidTr="00B665EC">
        <w:trPr>
          <w:trHeight w:val="58"/>
        </w:trPr>
        <w:tc>
          <w:tcPr>
            <w:tcW w:w="992" w:type="dxa"/>
            <w:vMerge/>
            <w:vAlign w:val="center"/>
          </w:tcPr>
          <w:p w14:paraId="28F6CD1F" w14:textId="77777777" w:rsidR="00036AE7" w:rsidRPr="00F14691" w:rsidRDefault="00036AE7" w:rsidP="00CC61A6">
            <w:pPr>
              <w:widowControl/>
              <w:jc w:val="center"/>
              <w:rPr>
                <w:rFonts w:eastAsia="標楷體"/>
              </w:rPr>
            </w:pPr>
          </w:p>
        </w:tc>
        <w:tc>
          <w:tcPr>
            <w:tcW w:w="992" w:type="dxa"/>
            <w:vMerge w:val="restart"/>
            <w:vAlign w:val="center"/>
          </w:tcPr>
          <w:p w14:paraId="1F27F5DB" w14:textId="645176EC" w:rsidR="00036AE7" w:rsidRPr="00F14691" w:rsidRDefault="00036AE7" w:rsidP="00CC61A6">
            <w:pPr>
              <w:widowControl/>
              <w:jc w:val="center"/>
              <w:rPr>
                <w:rFonts w:eastAsia="標楷體"/>
              </w:rPr>
            </w:pPr>
            <w:r w:rsidRPr="00F14691">
              <w:rPr>
                <w:rFonts w:eastAsia="標楷體"/>
              </w:rPr>
              <w:t>關卡二：分類堆疊貨櫃</w:t>
            </w:r>
          </w:p>
        </w:tc>
        <w:tc>
          <w:tcPr>
            <w:tcW w:w="4395" w:type="dxa"/>
          </w:tcPr>
          <w:p w14:paraId="5B0F92FF" w14:textId="6D1EA341" w:rsidR="00036AE7" w:rsidRPr="00F14691" w:rsidRDefault="00CC61A6">
            <w:pPr>
              <w:widowControl/>
              <w:rPr>
                <w:rFonts w:eastAsia="標楷體"/>
                <w:sz w:val="22"/>
                <w:szCs w:val="22"/>
              </w:rPr>
            </w:pPr>
            <w:r w:rsidRPr="00F14691">
              <w:rPr>
                <w:rFonts w:eastAsia="標楷體"/>
                <w:sz w:val="22"/>
                <w:szCs w:val="22"/>
              </w:rPr>
              <w:t>車子啟動離開起始區</w:t>
            </w:r>
          </w:p>
        </w:tc>
        <w:tc>
          <w:tcPr>
            <w:tcW w:w="850" w:type="dxa"/>
            <w:vAlign w:val="center"/>
          </w:tcPr>
          <w:p w14:paraId="7F872290" w14:textId="57184591" w:rsidR="00036AE7" w:rsidRPr="00F14691" w:rsidRDefault="00036AE7" w:rsidP="00CC61A6">
            <w:pPr>
              <w:widowControl/>
              <w:jc w:val="center"/>
              <w:rPr>
                <w:rFonts w:eastAsia="標楷體"/>
              </w:rPr>
            </w:pPr>
            <w:r w:rsidRPr="00F14691">
              <w:rPr>
                <w:rFonts w:eastAsia="標楷體"/>
              </w:rPr>
              <w:t>10</w:t>
            </w:r>
            <w:r w:rsidRPr="00F14691">
              <w:rPr>
                <w:rFonts w:eastAsia="標楷體"/>
              </w:rPr>
              <w:t>分</w:t>
            </w:r>
          </w:p>
        </w:tc>
        <w:tc>
          <w:tcPr>
            <w:tcW w:w="709" w:type="dxa"/>
          </w:tcPr>
          <w:p w14:paraId="7E45FE06" w14:textId="77777777" w:rsidR="00036AE7" w:rsidRPr="00F14691" w:rsidRDefault="00036AE7">
            <w:pPr>
              <w:widowControl/>
              <w:rPr>
                <w:rFonts w:eastAsia="標楷體"/>
              </w:rPr>
            </w:pPr>
          </w:p>
        </w:tc>
        <w:tc>
          <w:tcPr>
            <w:tcW w:w="709" w:type="dxa"/>
            <w:vMerge w:val="restart"/>
          </w:tcPr>
          <w:p w14:paraId="5E2F1501" w14:textId="77777777" w:rsidR="00036AE7" w:rsidRPr="00F14691" w:rsidRDefault="00036AE7">
            <w:pPr>
              <w:widowControl/>
              <w:rPr>
                <w:rFonts w:eastAsia="標楷體"/>
              </w:rPr>
            </w:pPr>
          </w:p>
        </w:tc>
        <w:tc>
          <w:tcPr>
            <w:tcW w:w="702" w:type="dxa"/>
            <w:vMerge/>
          </w:tcPr>
          <w:p w14:paraId="4F45A5B3" w14:textId="77777777" w:rsidR="00036AE7" w:rsidRPr="00F14691" w:rsidRDefault="00036AE7">
            <w:pPr>
              <w:widowControl/>
              <w:rPr>
                <w:rFonts w:eastAsia="標楷體"/>
              </w:rPr>
            </w:pPr>
          </w:p>
        </w:tc>
      </w:tr>
      <w:tr w:rsidR="00036AE7" w:rsidRPr="00F14691" w14:paraId="55021A10" w14:textId="77777777" w:rsidTr="00B665EC">
        <w:tc>
          <w:tcPr>
            <w:tcW w:w="992" w:type="dxa"/>
            <w:vMerge/>
          </w:tcPr>
          <w:p w14:paraId="1AD541A3" w14:textId="77777777" w:rsidR="00036AE7" w:rsidRPr="00F14691" w:rsidRDefault="00036AE7">
            <w:pPr>
              <w:widowControl/>
              <w:rPr>
                <w:rFonts w:eastAsia="標楷體"/>
              </w:rPr>
            </w:pPr>
          </w:p>
        </w:tc>
        <w:tc>
          <w:tcPr>
            <w:tcW w:w="992" w:type="dxa"/>
            <w:vMerge/>
          </w:tcPr>
          <w:p w14:paraId="0243C423" w14:textId="77777777" w:rsidR="00036AE7" w:rsidRPr="00F14691" w:rsidRDefault="00036AE7">
            <w:pPr>
              <w:widowControl/>
              <w:rPr>
                <w:rFonts w:eastAsia="標楷體"/>
              </w:rPr>
            </w:pPr>
          </w:p>
        </w:tc>
        <w:tc>
          <w:tcPr>
            <w:tcW w:w="4395" w:type="dxa"/>
          </w:tcPr>
          <w:p w14:paraId="7CC835D9" w14:textId="11517739" w:rsidR="00036AE7" w:rsidRPr="00F14691" w:rsidRDefault="00CC61A6">
            <w:pPr>
              <w:widowControl/>
              <w:rPr>
                <w:rFonts w:eastAsia="標楷體"/>
                <w:sz w:val="22"/>
                <w:szCs w:val="22"/>
              </w:rPr>
            </w:pPr>
            <w:r w:rsidRPr="00F14691">
              <w:rPr>
                <w:rFonts w:eastAsia="標楷體"/>
                <w:sz w:val="22"/>
                <w:szCs w:val="22"/>
              </w:rPr>
              <w:t>貨櫃放置區中第</w:t>
            </w:r>
            <w:r w:rsidRPr="00F14691">
              <w:rPr>
                <w:rFonts w:eastAsia="標楷體"/>
                <w:sz w:val="22"/>
                <w:szCs w:val="22"/>
              </w:rPr>
              <w:t>1</w:t>
            </w:r>
            <w:r w:rsidRPr="00F14691">
              <w:rPr>
                <w:rFonts w:eastAsia="標楷體"/>
                <w:sz w:val="22"/>
                <w:szCs w:val="22"/>
              </w:rPr>
              <w:t>層的正確顏色</w:t>
            </w:r>
            <w:r w:rsidRPr="00F14691">
              <w:rPr>
                <w:rFonts w:eastAsia="標楷體"/>
                <w:sz w:val="22"/>
                <w:szCs w:val="22"/>
              </w:rPr>
              <w:t>(</w:t>
            </w:r>
            <w:r w:rsidRPr="00F14691">
              <w:rPr>
                <w:rFonts w:eastAsia="標楷體"/>
                <w:sz w:val="22"/>
                <w:szCs w:val="22"/>
              </w:rPr>
              <w:t>紅、黃、綠</w:t>
            </w:r>
            <w:r w:rsidRPr="00F14691">
              <w:rPr>
                <w:rFonts w:eastAsia="標楷體"/>
                <w:sz w:val="22"/>
                <w:szCs w:val="22"/>
              </w:rPr>
              <w:t>)</w:t>
            </w:r>
            <w:r w:rsidRPr="00F14691">
              <w:rPr>
                <w:rFonts w:eastAsia="標楷體"/>
                <w:sz w:val="22"/>
                <w:szCs w:val="22"/>
              </w:rPr>
              <w:t>貨櫃，每一個貨櫃可得</w:t>
            </w:r>
          </w:p>
        </w:tc>
        <w:tc>
          <w:tcPr>
            <w:tcW w:w="850" w:type="dxa"/>
            <w:vAlign w:val="center"/>
          </w:tcPr>
          <w:p w14:paraId="27C6BC73" w14:textId="2C4B32ED" w:rsidR="00036AE7" w:rsidRPr="00F14691" w:rsidRDefault="00CC61A6" w:rsidP="00CC61A6">
            <w:pPr>
              <w:widowControl/>
              <w:jc w:val="center"/>
              <w:rPr>
                <w:rFonts w:eastAsia="標楷體"/>
              </w:rPr>
            </w:pPr>
            <w:r w:rsidRPr="00F14691">
              <w:rPr>
                <w:rFonts w:eastAsia="標楷體"/>
              </w:rPr>
              <w:t>25</w:t>
            </w:r>
            <w:r w:rsidRPr="00F14691">
              <w:rPr>
                <w:rFonts w:eastAsia="標楷體"/>
              </w:rPr>
              <w:t>分</w:t>
            </w:r>
          </w:p>
        </w:tc>
        <w:tc>
          <w:tcPr>
            <w:tcW w:w="709" w:type="dxa"/>
          </w:tcPr>
          <w:p w14:paraId="0E384080" w14:textId="77777777" w:rsidR="00036AE7" w:rsidRPr="00F14691" w:rsidRDefault="00036AE7">
            <w:pPr>
              <w:widowControl/>
              <w:rPr>
                <w:rFonts w:eastAsia="標楷體"/>
              </w:rPr>
            </w:pPr>
          </w:p>
        </w:tc>
        <w:tc>
          <w:tcPr>
            <w:tcW w:w="709" w:type="dxa"/>
            <w:vMerge/>
          </w:tcPr>
          <w:p w14:paraId="1F0F353C" w14:textId="77777777" w:rsidR="00036AE7" w:rsidRPr="00F14691" w:rsidRDefault="00036AE7">
            <w:pPr>
              <w:widowControl/>
              <w:rPr>
                <w:rFonts w:eastAsia="標楷體"/>
              </w:rPr>
            </w:pPr>
          </w:p>
        </w:tc>
        <w:tc>
          <w:tcPr>
            <w:tcW w:w="702" w:type="dxa"/>
            <w:vMerge/>
          </w:tcPr>
          <w:p w14:paraId="257A0442" w14:textId="77777777" w:rsidR="00036AE7" w:rsidRPr="00F14691" w:rsidRDefault="00036AE7">
            <w:pPr>
              <w:widowControl/>
              <w:rPr>
                <w:rFonts w:eastAsia="標楷體"/>
              </w:rPr>
            </w:pPr>
          </w:p>
        </w:tc>
      </w:tr>
      <w:tr w:rsidR="00CC61A6" w:rsidRPr="00F14691" w14:paraId="3CE2DF5F" w14:textId="77777777" w:rsidTr="00B665EC">
        <w:tc>
          <w:tcPr>
            <w:tcW w:w="992" w:type="dxa"/>
            <w:vMerge/>
          </w:tcPr>
          <w:p w14:paraId="73C8080E" w14:textId="77777777" w:rsidR="00CC61A6" w:rsidRPr="00F14691" w:rsidRDefault="00CC61A6" w:rsidP="00CC61A6">
            <w:pPr>
              <w:widowControl/>
              <w:rPr>
                <w:rFonts w:eastAsia="標楷體"/>
              </w:rPr>
            </w:pPr>
          </w:p>
        </w:tc>
        <w:tc>
          <w:tcPr>
            <w:tcW w:w="992" w:type="dxa"/>
            <w:vMerge/>
          </w:tcPr>
          <w:p w14:paraId="5BE9F154" w14:textId="77777777" w:rsidR="00CC61A6" w:rsidRPr="00F14691" w:rsidRDefault="00CC61A6" w:rsidP="00CC61A6">
            <w:pPr>
              <w:widowControl/>
              <w:rPr>
                <w:rFonts w:eastAsia="標楷體"/>
              </w:rPr>
            </w:pPr>
          </w:p>
        </w:tc>
        <w:tc>
          <w:tcPr>
            <w:tcW w:w="4395" w:type="dxa"/>
          </w:tcPr>
          <w:p w14:paraId="38DC0F7D" w14:textId="388E6E41" w:rsidR="00CC61A6" w:rsidRPr="00F14691" w:rsidRDefault="00CC61A6" w:rsidP="00CC61A6">
            <w:pPr>
              <w:widowControl/>
              <w:rPr>
                <w:rFonts w:eastAsia="標楷體"/>
                <w:sz w:val="22"/>
                <w:szCs w:val="22"/>
              </w:rPr>
            </w:pPr>
            <w:r w:rsidRPr="00F14691">
              <w:rPr>
                <w:rFonts w:eastAsia="標楷體"/>
                <w:sz w:val="22"/>
                <w:szCs w:val="22"/>
              </w:rPr>
              <w:t>貨櫃放置區中第</w:t>
            </w:r>
            <w:r w:rsidRPr="00F14691">
              <w:rPr>
                <w:rFonts w:eastAsia="標楷體"/>
                <w:sz w:val="22"/>
                <w:szCs w:val="22"/>
              </w:rPr>
              <w:t>2</w:t>
            </w:r>
            <w:r w:rsidRPr="00F14691">
              <w:rPr>
                <w:rFonts w:eastAsia="標楷體"/>
                <w:sz w:val="22"/>
                <w:szCs w:val="22"/>
              </w:rPr>
              <w:t>層</w:t>
            </w:r>
            <w:r w:rsidRPr="00F14691">
              <w:rPr>
                <w:rFonts w:eastAsia="標楷體"/>
                <w:sz w:val="22"/>
                <w:szCs w:val="22"/>
              </w:rPr>
              <w:t>(</w:t>
            </w:r>
            <w:r w:rsidRPr="00F14691">
              <w:rPr>
                <w:rFonts w:eastAsia="標楷體"/>
                <w:sz w:val="22"/>
                <w:szCs w:val="22"/>
              </w:rPr>
              <w:t>含</w:t>
            </w:r>
            <w:r w:rsidRPr="00F14691">
              <w:rPr>
                <w:rFonts w:eastAsia="標楷體"/>
                <w:sz w:val="22"/>
                <w:szCs w:val="22"/>
              </w:rPr>
              <w:t>)</w:t>
            </w:r>
            <w:r w:rsidRPr="00F14691">
              <w:rPr>
                <w:rFonts w:eastAsia="標楷體"/>
                <w:sz w:val="22"/>
                <w:szCs w:val="22"/>
              </w:rPr>
              <w:t>以上的正確顏色</w:t>
            </w:r>
            <w:r w:rsidRPr="00F14691">
              <w:rPr>
                <w:rFonts w:eastAsia="標楷體"/>
                <w:sz w:val="22"/>
                <w:szCs w:val="22"/>
              </w:rPr>
              <w:t>(</w:t>
            </w:r>
            <w:r w:rsidRPr="00F14691">
              <w:rPr>
                <w:rFonts w:eastAsia="標楷體"/>
                <w:sz w:val="22"/>
                <w:szCs w:val="22"/>
              </w:rPr>
              <w:t>紅、黃、綠</w:t>
            </w:r>
            <w:r w:rsidRPr="00F14691">
              <w:rPr>
                <w:rFonts w:eastAsia="標楷體"/>
                <w:sz w:val="22"/>
                <w:szCs w:val="22"/>
              </w:rPr>
              <w:t>)</w:t>
            </w:r>
            <w:r w:rsidRPr="00F14691">
              <w:rPr>
                <w:rFonts w:eastAsia="標楷體"/>
                <w:sz w:val="22"/>
                <w:szCs w:val="22"/>
              </w:rPr>
              <w:t>貨櫃，每一個貨櫃可得</w:t>
            </w:r>
          </w:p>
        </w:tc>
        <w:tc>
          <w:tcPr>
            <w:tcW w:w="850" w:type="dxa"/>
            <w:vAlign w:val="center"/>
          </w:tcPr>
          <w:p w14:paraId="6D4AFE6E" w14:textId="663C0E87" w:rsidR="00CC61A6" w:rsidRPr="00F14691" w:rsidRDefault="00CC61A6" w:rsidP="00CC61A6">
            <w:pPr>
              <w:widowControl/>
              <w:jc w:val="center"/>
              <w:rPr>
                <w:rFonts w:eastAsia="標楷體"/>
              </w:rPr>
            </w:pPr>
            <w:r w:rsidRPr="00F14691">
              <w:rPr>
                <w:rFonts w:eastAsia="標楷體"/>
              </w:rPr>
              <w:t>50</w:t>
            </w:r>
            <w:r w:rsidRPr="00F14691">
              <w:rPr>
                <w:rFonts w:eastAsia="標楷體"/>
              </w:rPr>
              <w:t>分</w:t>
            </w:r>
          </w:p>
        </w:tc>
        <w:tc>
          <w:tcPr>
            <w:tcW w:w="709" w:type="dxa"/>
          </w:tcPr>
          <w:p w14:paraId="710FC1DC" w14:textId="77777777" w:rsidR="00CC61A6" w:rsidRPr="00F14691" w:rsidRDefault="00CC61A6" w:rsidP="00CC61A6">
            <w:pPr>
              <w:widowControl/>
              <w:rPr>
                <w:rFonts w:eastAsia="標楷體"/>
              </w:rPr>
            </w:pPr>
          </w:p>
        </w:tc>
        <w:tc>
          <w:tcPr>
            <w:tcW w:w="709" w:type="dxa"/>
            <w:vMerge/>
          </w:tcPr>
          <w:p w14:paraId="048D1787" w14:textId="77777777" w:rsidR="00CC61A6" w:rsidRPr="00F14691" w:rsidRDefault="00CC61A6" w:rsidP="00CC61A6">
            <w:pPr>
              <w:widowControl/>
              <w:rPr>
                <w:rFonts w:eastAsia="標楷體"/>
              </w:rPr>
            </w:pPr>
          </w:p>
        </w:tc>
        <w:tc>
          <w:tcPr>
            <w:tcW w:w="702" w:type="dxa"/>
            <w:vMerge/>
          </w:tcPr>
          <w:p w14:paraId="33CC3A3C" w14:textId="77777777" w:rsidR="00CC61A6" w:rsidRPr="00F14691" w:rsidRDefault="00CC61A6" w:rsidP="00CC61A6">
            <w:pPr>
              <w:widowControl/>
              <w:rPr>
                <w:rFonts w:eastAsia="標楷體"/>
              </w:rPr>
            </w:pPr>
          </w:p>
        </w:tc>
      </w:tr>
      <w:tr w:rsidR="008E6C64" w:rsidRPr="00F14691" w14:paraId="4FC2A9D6" w14:textId="77777777" w:rsidTr="00B665EC">
        <w:tc>
          <w:tcPr>
            <w:tcW w:w="992" w:type="dxa"/>
            <w:vMerge w:val="restart"/>
            <w:vAlign w:val="center"/>
          </w:tcPr>
          <w:p w14:paraId="323D584A" w14:textId="545CE646" w:rsidR="008E6C64" w:rsidRPr="00F14691" w:rsidRDefault="008E6C64" w:rsidP="00CC61A6">
            <w:pPr>
              <w:widowControl/>
              <w:jc w:val="center"/>
              <w:rPr>
                <w:rFonts w:eastAsia="標楷體"/>
              </w:rPr>
            </w:pPr>
            <w:r w:rsidRPr="00F14691">
              <w:rPr>
                <w:rFonts w:eastAsia="標楷體"/>
              </w:rPr>
              <w:t>安全配備規範暨其他事項</w:t>
            </w:r>
          </w:p>
        </w:tc>
        <w:tc>
          <w:tcPr>
            <w:tcW w:w="6946" w:type="dxa"/>
            <w:gridSpan w:val="4"/>
          </w:tcPr>
          <w:p w14:paraId="5BFC7F49" w14:textId="26FB3340"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未穿著工作服者，每位扣</w:t>
            </w:r>
            <w:r w:rsidRPr="00F14691">
              <w:rPr>
                <w:rFonts w:eastAsia="標楷體"/>
                <w:sz w:val="22"/>
                <w:szCs w:val="22"/>
              </w:rPr>
              <w:t>10</w:t>
            </w:r>
            <w:r w:rsidRPr="00F14691">
              <w:rPr>
                <w:rFonts w:eastAsia="標楷體"/>
                <w:sz w:val="22"/>
                <w:szCs w:val="22"/>
              </w:rPr>
              <w:t>分。</w:t>
            </w:r>
          </w:p>
        </w:tc>
        <w:tc>
          <w:tcPr>
            <w:tcW w:w="709" w:type="dxa"/>
          </w:tcPr>
          <w:p w14:paraId="00ABFDFF" w14:textId="77777777" w:rsidR="008E6C64" w:rsidRPr="00F14691" w:rsidRDefault="008E6C64" w:rsidP="00CC61A6">
            <w:pPr>
              <w:widowControl/>
              <w:rPr>
                <w:rFonts w:eastAsia="標楷體"/>
              </w:rPr>
            </w:pPr>
          </w:p>
        </w:tc>
        <w:tc>
          <w:tcPr>
            <w:tcW w:w="702" w:type="dxa"/>
            <w:vMerge w:val="restart"/>
          </w:tcPr>
          <w:p w14:paraId="613BD762" w14:textId="77777777" w:rsidR="008E6C64" w:rsidRPr="00F14691" w:rsidRDefault="008E6C64" w:rsidP="00CC61A6">
            <w:pPr>
              <w:widowControl/>
              <w:rPr>
                <w:rFonts w:eastAsia="標楷體"/>
              </w:rPr>
            </w:pPr>
          </w:p>
        </w:tc>
      </w:tr>
      <w:tr w:rsidR="008E6C64" w:rsidRPr="00F14691" w14:paraId="79517C22" w14:textId="77777777" w:rsidTr="00B665EC">
        <w:tc>
          <w:tcPr>
            <w:tcW w:w="992" w:type="dxa"/>
            <w:vMerge/>
          </w:tcPr>
          <w:p w14:paraId="0395C32D" w14:textId="77777777" w:rsidR="008E6C64" w:rsidRPr="00F14691" w:rsidRDefault="008E6C64" w:rsidP="00CC61A6">
            <w:pPr>
              <w:widowControl/>
              <w:rPr>
                <w:rFonts w:eastAsia="標楷體"/>
              </w:rPr>
            </w:pPr>
          </w:p>
        </w:tc>
        <w:tc>
          <w:tcPr>
            <w:tcW w:w="6946" w:type="dxa"/>
            <w:gridSpan w:val="4"/>
          </w:tcPr>
          <w:p w14:paraId="426B5F47" w14:textId="6A7221C4"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操作機具時未配戴護目鏡者，每次扣</w:t>
            </w:r>
            <w:r w:rsidRPr="00F14691">
              <w:rPr>
                <w:rFonts w:eastAsia="標楷體"/>
                <w:sz w:val="22"/>
                <w:szCs w:val="22"/>
              </w:rPr>
              <w:t>10</w:t>
            </w:r>
            <w:r w:rsidRPr="00F14691">
              <w:rPr>
                <w:rFonts w:eastAsia="標楷體"/>
                <w:sz w:val="22"/>
                <w:szCs w:val="22"/>
              </w:rPr>
              <w:t>分。至多扣</w:t>
            </w:r>
            <w:r w:rsidRPr="00F14691">
              <w:rPr>
                <w:rFonts w:eastAsia="標楷體"/>
                <w:sz w:val="22"/>
                <w:szCs w:val="22"/>
              </w:rPr>
              <w:t>50</w:t>
            </w:r>
            <w:r w:rsidRPr="00F14691">
              <w:rPr>
                <w:rFonts w:eastAsia="標楷體"/>
                <w:sz w:val="22"/>
                <w:szCs w:val="22"/>
              </w:rPr>
              <w:t>分</w:t>
            </w:r>
            <w:r w:rsidR="00B4236C" w:rsidRPr="00F14691">
              <w:rPr>
                <w:rFonts w:eastAsia="標楷體" w:hint="eastAsia"/>
                <w:sz w:val="22"/>
                <w:szCs w:val="22"/>
              </w:rPr>
              <w:t>。</w:t>
            </w:r>
          </w:p>
        </w:tc>
        <w:tc>
          <w:tcPr>
            <w:tcW w:w="709" w:type="dxa"/>
          </w:tcPr>
          <w:p w14:paraId="2C330CEC" w14:textId="77777777" w:rsidR="008E6C64" w:rsidRPr="00F14691" w:rsidRDefault="008E6C64" w:rsidP="00CC61A6">
            <w:pPr>
              <w:widowControl/>
              <w:rPr>
                <w:rFonts w:eastAsia="標楷體"/>
              </w:rPr>
            </w:pPr>
          </w:p>
        </w:tc>
        <w:tc>
          <w:tcPr>
            <w:tcW w:w="702" w:type="dxa"/>
            <w:vMerge/>
          </w:tcPr>
          <w:p w14:paraId="3D838350" w14:textId="77777777" w:rsidR="008E6C64" w:rsidRPr="00F14691" w:rsidRDefault="008E6C64" w:rsidP="00CC61A6">
            <w:pPr>
              <w:widowControl/>
              <w:rPr>
                <w:rFonts w:eastAsia="標楷體"/>
              </w:rPr>
            </w:pPr>
          </w:p>
        </w:tc>
      </w:tr>
      <w:tr w:rsidR="008E6C64" w:rsidRPr="00F14691" w14:paraId="62ECA8EB" w14:textId="77777777" w:rsidTr="00B665EC">
        <w:tc>
          <w:tcPr>
            <w:tcW w:w="992" w:type="dxa"/>
            <w:vMerge/>
          </w:tcPr>
          <w:p w14:paraId="030CC4FE" w14:textId="77777777" w:rsidR="008E6C64" w:rsidRPr="00F14691" w:rsidRDefault="008E6C64" w:rsidP="00CC61A6">
            <w:pPr>
              <w:widowControl/>
              <w:rPr>
                <w:rFonts w:eastAsia="標楷體"/>
              </w:rPr>
            </w:pPr>
          </w:p>
        </w:tc>
        <w:tc>
          <w:tcPr>
            <w:tcW w:w="6946" w:type="dxa"/>
            <w:gridSpan w:val="4"/>
          </w:tcPr>
          <w:p w14:paraId="09EC9ADF" w14:textId="4DBE454E"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工作習慣與態度不佳，扣</w:t>
            </w:r>
            <w:r w:rsidRPr="00F14691">
              <w:rPr>
                <w:rFonts w:eastAsia="標楷體"/>
                <w:sz w:val="22"/>
                <w:szCs w:val="22"/>
              </w:rPr>
              <w:t>2</w:t>
            </w:r>
            <w:r w:rsidRPr="00F14691">
              <w:rPr>
                <w:rFonts w:eastAsia="標楷體"/>
                <w:sz w:val="22"/>
                <w:szCs w:val="22"/>
              </w:rPr>
              <w:t>至</w:t>
            </w:r>
            <w:r w:rsidRPr="00F14691">
              <w:rPr>
                <w:rFonts w:eastAsia="標楷體"/>
                <w:sz w:val="22"/>
                <w:szCs w:val="22"/>
              </w:rPr>
              <w:t>10</w:t>
            </w:r>
            <w:r w:rsidRPr="00F14691">
              <w:rPr>
                <w:rFonts w:eastAsia="標楷體"/>
                <w:sz w:val="22"/>
                <w:szCs w:val="22"/>
              </w:rPr>
              <w:t>分。</w:t>
            </w:r>
          </w:p>
        </w:tc>
        <w:tc>
          <w:tcPr>
            <w:tcW w:w="709" w:type="dxa"/>
          </w:tcPr>
          <w:p w14:paraId="54FE1C67" w14:textId="77777777" w:rsidR="008E6C64" w:rsidRPr="00F14691" w:rsidRDefault="008E6C64" w:rsidP="00CC61A6">
            <w:pPr>
              <w:widowControl/>
              <w:rPr>
                <w:rFonts w:eastAsia="標楷體"/>
              </w:rPr>
            </w:pPr>
          </w:p>
        </w:tc>
        <w:tc>
          <w:tcPr>
            <w:tcW w:w="702" w:type="dxa"/>
            <w:vMerge/>
          </w:tcPr>
          <w:p w14:paraId="33947F84" w14:textId="77777777" w:rsidR="008E6C64" w:rsidRPr="00F14691" w:rsidRDefault="008E6C64" w:rsidP="00CC61A6">
            <w:pPr>
              <w:widowControl/>
              <w:rPr>
                <w:rFonts w:eastAsia="標楷體"/>
              </w:rPr>
            </w:pPr>
          </w:p>
        </w:tc>
      </w:tr>
      <w:tr w:rsidR="008E6C64" w:rsidRPr="00F14691" w14:paraId="5808628D" w14:textId="77777777" w:rsidTr="00B665EC">
        <w:tc>
          <w:tcPr>
            <w:tcW w:w="992" w:type="dxa"/>
            <w:vMerge/>
          </w:tcPr>
          <w:p w14:paraId="2723FBD2" w14:textId="77777777" w:rsidR="008E6C64" w:rsidRPr="00F14691" w:rsidRDefault="008E6C64" w:rsidP="00CC61A6">
            <w:pPr>
              <w:widowControl/>
              <w:rPr>
                <w:rFonts w:eastAsia="標楷體"/>
              </w:rPr>
            </w:pPr>
          </w:p>
        </w:tc>
        <w:tc>
          <w:tcPr>
            <w:tcW w:w="6946" w:type="dxa"/>
            <w:gridSpan w:val="4"/>
          </w:tcPr>
          <w:p w14:paraId="0B3031BA" w14:textId="6CF8617C"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設計圖紙張尺寸大於</w:t>
            </w:r>
            <w:r w:rsidRPr="00F14691">
              <w:rPr>
                <w:rFonts w:eastAsia="標楷體"/>
                <w:sz w:val="22"/>
                <w:szCs w:val="22"/>
              </w:rPr>
              <w:t>A4</w:t>
            </w:r>
            <w:r w:rsidRPr="00F14691">
              <w:rPr>
                <w:rFonts w:eastAsia="標楷體"/>
                <w:sz w:val="22"/>
                <w:szCs w:val="22"/>
              </w:rPr>
              <w:t>大小，扣</w:t>
            </w:r>
            <w:r w:rsidRPr="00F14691">
              <w:rPr>
                <w:rFonts w:eastAsia="標楷體"/>
                <w:sz w:val="22"/>
                <w:szCs w:val="22"/>
              </w:rPr>
              <w:t>1</w:t>
            </w:r>
            <w:r w:rsidRPr="00F14691">
              <w:rPr>
                <w:rFonts w:eastAsia="標楷體"/>
                <w:sz w:val="22"/>
                <w:szCs w:val="22"/>
              </w:rPr>
              <w:t>至</w:t>
            </w:r>
            <w:r w:rsidRPr="00F14691">
              <w:rPr>
                <w:rFonts w:eastAsia="標楷體"/>
                <w:sz w:val="22"/>
                <w:szCs w:val="22"/>
              </w:rPr>
              <w:t>5</w:t>
            </w:r>
            <w:r w:rsidRPr="00F14691">
              <w:rPr>
                <w:rFonts w:eastAsia="標楷體"/>
                <w:sz w:val="22"/>
                <w:szCs w:val="22"/>
              </w:rPr>
              <w:t>分。</w:t>
            </w:r>
          </w:p>
        </w:tc>
        <w:tc>
          <w:tcPr>
            <w:tcW w:w="709" w:type="dxa"/>
          </w:tcPr>
          <w:p w14:paraId="52F06AD6" w14:textId="77777777" w:rsidR="008E6C64" w:rsidRPr="00F14691" w:rsidRDefault="008E6C64" w:rsidP="00CC61A6">
            <w:pPr>
              <w:widowControl/>
              <w:rPr>
                <w:rFonts w:eastAsia="標楷體"/>
              </w:rPr>
            </w:pPr>
          </w:p>
        </w:tc>
        <w:tc>
          <w:tcPr>
            <w:tcW w:w="702" w:type="dxa"/>
            <w:vMerge/>
          </w:tcPr>
          <w:p w14:paraId="6C3F6B68" w14:textId="77777777" w:rsidR="008E6C64" w:rsidRPr="00F14691" w:rsidRDefault="008E6C64" w:rsidP="00CC61A6">
            <w:pPr>
              <w:widowControl/>
              <w:rPr>
                <w:rFonts w:eastAsia="標楷體"/>
              </w:rPr>
            </w:pPr>
          </w:p>
        </w:tc>
      </w:tr>
      <w:tr w:rsidR="008E6C64" w:rsidRPr="00F14691" w14:paraId="0618A8F0" w14:textId="77777777" w:rsidTr="00B665EC">
        <w:tc>
          <w:tcPr>
            <w:tcW w:w="992" w:type="dxa"/>
            <w:vMerge/>
          </w:tcPr>
          <w:p w14:paraId="54B9991B" w14:textId="77777777" w:rsidR="008E6C64" w:rsidRPr="00F14691" w:rsidRDefault="008E6C64" w:rsidP="00CC61A6">
            <w:pPr>
              <w:widowControl/>
              <w:rPr>
                <w:rFonts w:eastAsia="標楷體"/>
              </w:rPr>
            </w:pPr>
          </w:p>
        </w:tc>
        <w:tc>
          <w:tcPr>
            <w:tcW w:w="6946" w:type="dxa"/>
            <w:gridSpan w:val="4"/>
          </w:tcPr>
          <w:p w14:paraId="06C0BE90" w14:textId="54AD7770"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攜帶可以描繪形狀的模板，扣</w:t>
            </w:r>
            <w:r w:rsidRPr="00F14691">
              <w:rPr>
                <w:rFonts w:eastAsia="標楷體"/>
                <w:sz w:val="22"/>
                <w:szCs w:val="22"/>
              </w:rPr>
              <w:t>1</w:t>
            </w:r>
            <w:r w:rsidRPr="00F14691">
              <w:rPr>
                <w:rFonts w:eastAsia="標楷體"/>
                <w:sz w:val="22"/>
                <w:szCs w:val="22"/>
              </w:rPr>
              <w:t>至</w:t>
            </w:r>
            <w:r w:rsidRPr="00F14691">
              <w:rPr>
                <w:rFonts w:eastAsia="標楷體"/>
                <w:sz w:val="22"/>
                <w:szCs w:val="22"/>
              </w:rPr>
              <w:t>5</w:t>
            </w:r>
            <w:r w:rsidRPr="00F14691">
              <w:rPr>
                <w:rFonts w:eastAsia="標楷體"/>
                <w:sz w:val="22"/>
                <w:szCs w:val="22"/>
              </w:rPr>
              <w:t>分。</w:t>
            </w:r>
          </w:p>
        </w:tc>
        <w:tc>
          <w:tcPr>
            <w:tcW w:w="709" w:type="dxa"/>
          </w:tcPr>
          <w:p w14:paraId="2B5B3BA8" w14:textId="77777777" w:rsidR="008E6C64" w:rsidRPr="00F14691" w:rsidRDefault="008E6C64" w:rsidP="00CC61A6">
            <w:pPr>
              <w:widowControl/>
              <w:rPr>
                <w:rFonts w:eastAsia="標楷體"/>
              </w:rPr>
            </w:pPr>
          </w:p>
        </w:tc>
        <w:tc>
          <w:tcPr>
            <w:tcW w:w="702" w:type="dxa"/>
            <w:vMerge/>
          </w:tcPr>
          <w:p w14:paraId="660C6F59" w14:textId="77777777" w:rsidR="008E6C64" w:rsidRPr="00F14691" w:rsidRDefault="008E6C64" w:rsidP="00CC61A6">
            <w:pPr>
              <w:widowControl/>
              <w:rPr>
                <w:rFonts w:eastAsia="標楷體"/>
              </w:rPr>
            </w:pPr>
          </w:p>
        </w:tc>
      </w:tr>
      <w:tr w:rsidR="008E6C64" w:rsidRPr="00F14691" w14:paraId="1FB9101C" w14:textId="77777777" w:rsidTr="00B665EC">
        <w:tc>
          <w:tcPr>
            <w:tcW w:w="992" w:type="dxa"/>
            <w:vMerge/>
          </w:tcPr>
          <w:p w14:paraId="7B15BF79" w14:textId="77777777" w:rsidR="008E6C64" w:rsidRPr="00F14691" w:rsidRDefault="008E6C64" w:rsidP="00CC61A6">
            <w:pPr>
              <w:widowControl/>
              <w:rPr>
                <w:rFonts w:eastAsia="標楷體"/>
              </w:rPr>
            </w:pPr>
          </w:p>
        </w:tc>
        <w:tc>
          <w:tcPr>
            <w:tcW w:w="6946" w:type="dxa"/>
            <w:gridSpan w:val="4"/>
          </w:tcPr>
          <w:p w14:paraId="4DE3D77A" w14:textId="52840C4B"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sz w:val="22"/>
                <w:szCs w:val="22"/>
              </w:rPr>
              <w:t>使用事先加工材料或半成品等，扣</w:t>
            </w:r>
            <w:r w:rsidRPr="00F14691">
              <w:rPr>
                <w:rFonts w:eastAsia="標楷體"/>
                <w:sz w:val="22"/>
                <w:szCs w:val="22"/>
              </w:rPr>
              <w:t>1</w:t>
            </w:r>
            <w:r w:rsidRPr="00F14691">
              <w:rPr>
                <w:rFonts w:eastAsia="標楷體"/>
                <w:sz w:val="22"/>
                <w:szCs w:val="22"/>
              </w:rPr>
              <w:t>至</w:t>
            </w:r>
            <w:r w:rsidRPr="00F14691">
              <w:rPr>
                <w:rFonts w:eastAsia="標楷體"/>
                <w:sz w:val="22"/>
                <w:szCs w:val="22"/>
              </w:rPr>
              <w:t>5</w:t>
            </w:r>
            <w:r w:rsidRPr="00F14691">
              <w:rPr>
                <w:rFonts w:eastAsia="標楷體"/>
                <w:sz w:val="22"/>
                <w:szCs w:val="22"/>
              </w:rPr>
              <w:t>分。</w:t>
            </w:r>
          </w:p>
        </w:tc>
        <w:tc>
          <w:tcPr>
            <w:tcW w:w="709" w:type="dxa"/>
          </w:tcPr>
          <w:p w14:paraId="38CE3598" w14:textId="77777777" w:rsidR="008E6C64" w:rsidRPr="00F14691" w:rsidRDefault="008E6C64" w:rsidP="00CC61A6">
            <w:pPr>
              <w:widowControl/>
              <w:rPr>
                <w:rFonts w:eastAsia="標楷體"/>
              </w:rPr>
            </w:pPr>
          </w:p>
        </w:tc>
        <w:tc>
          <w:tcPr>
            <w:tcW w:w="702" w:type="dxa"/>
            <w:vMerge/>
          </w:tcPr>
          <w:p w14:paraId="59EACCA1" w14:textId="77777777" w:rsidR="008E6C64" w:rsidRPr="00F14691" w:rsidRDefault="008E6C64" w:rsidP="00CC61A6">
            <w:pPr>
              <w:widowControl/>
              <w:rPr>
                <w:rFonts w:eastAsia="標楷體"/>
              </w:rPr>
            </w:pPr>
          </w:p>
        </w:tc>
      </w:tr>
      <w:tr w:rsidR="008E6C64" w:rsidRPr="00F14691" w14:paraId="2D5392DB" w14:textId="77777777" w:rsidTr="00B665EC">
        <w:tc>
          <w:tcPr>
            <w:tcW w:w="992" w:type="dxa"/>
            <w:vMerge/>
          </w:tcPr>
          <w:p w14:paraId="10D5D0D6" w14:textId="77777777" w:rsidR="008E6C64" w:rsidRPr="00F14691" w:rsidRDefault="008E6C64" w:rsidP="00CC61A6">
            <w:pPr>
              <w:widowControl/>
              <w:rPr>
                <w:rFonts w:eastAsia="標楷體"/>
              </w:rPr>
            </w:pPr>
          </w:p>
        </w:tc>
        <w:tc>
          <w:tcPr>
            <w:tcW w:w="6946" w:type="dxa"/>
            <w:gridSpan w:val="4"/>
          </w:tcPr>
          <w:p w14:paraId="75B96600" w14:textId="58F5ADC8" w:rsidR="008E6C64" w:rsidRPr="00F14691" w:rsidRDefault="008E6C64" w:rsidP="00CC61A6">
            <w:pPr>
              <w:pStyle w:val="af"/>
              <w:widowControl/>
              <w:numPr>
                <w:ilvl w:val="4"/>
                <w:numId w:val="1"/>
              </w:numPr>
              <w:ind w:leftChars="0" w:left="355" w:hanging="355"/>
              <w:rPr>
                <w:rFonts w:eastAsia="標楷體"/>
                <w:sz w:val="22"/>
                <w:szCs w:val="22"/>
              </w:rPr>
            </w:pPr>
            <w:r w:rsidRPr="00F14691">
              <w:rPr>
                <w:rFonts w:eastAsia="標楷體" w:hint="eastAsia"/>
                <w:sz w:val="22"/>
                <w:szCs w:val="22"/>
              </w:rPr>
              <w:t>其他違規暨危險操作事項，依評審團決議扣分。</w:t>
            </w:r>
          </w:p>
        </w:tc>
        <w:tc>
          <w:tcPr>
            <w:tcW w:w="709" w:type="dxa"/>
          </w:tcPr>
          <w:p w14:paraId="648AFA0B" w14:textId="77777777" w:rsidR="008E6C64" w:rsidRPr="00F14691" w:rsidRDefault="008E6C64" w:rsidP="00CC61A6">
            <w:pPr>
              <w:widowControl/>
              <w:rPr>
                <w:rFonts w:eastAsia="標楷體"/>
              </w:rPr>
            </w:pPr>
          </w:p>
        </w:tc>
        <w:tc>
          <w:tcPr>
            <w:tcW w:w="702" w:type="dxa"/>
            <w:vMerge/>
          </w:tcPr>
          <w:p w14:paraId="42A77580" w14:textId="77777777" w:rsidR="008E6C64" w:rsidRPr="00F14691" w:rsidRDefault="008E6C64" w:rsidP="00CC61A6">
            <w:pPr>
              <w:widowControl/>
              <w:rPr>
                <w:rFonts w:eastAsia="標楷體"/>
              </w:rPr>
            </w:pPr>
          </w:p>
        </w:tc>
      </w:tr>
      <w:tr w:rsidR="00CC61A6" w:rsidRPr="00F14691" w14:paraId="1BFF0567" w14:textId="77777777" w:rsidTr="00B4236C">
        <w:tc>
          <w:tcPr>
            <w:tcW w:w="992" w:type="dxa"/>
          </w:tcPr>
          <w:p w14:paraId="19ABD0ED" w14:textId="1B85B467" w:rsidR="00CC61A6" w:rsidRPr="00F14691" w:rsidRDefault="00CC61A6" w:rsidP="00CC61A6">
            <w:pPr>
              <w:widowControl/>
              <w:jc w:val="center"/>
              <w:rPr>
                <w:rFonts w:eastAsia="標楷體"/>
              </w:rPr>
            </w:pPr>
            <w:r w:rsidRPr="00F14691">
              <w:rPr>
                <w:rFonts w:eastAsia="標楷體"/>
              </w:rPr>
              <w:t>總成績</w:t>
            </w:r>
          </w:p>
        </w:tc>
        <w:tc>
          <w:tcPr>
            <w:tcW w:w="8357" w:type="dxa"/>
            <w:gridSpan w:val="6"/>
          </w:tcPr>
          <w:p w14:paraId="5D3A2DE1" w14:textId="77777777" w:rsidR="00CC61A6" w:rsidRPr="00F14691" w:rsidRDefault="00CC61A6" w:rsidP="00CC61A6">
            <w:pPr>
              <w:widowControl/>
              <w:rPr>
                <w:rFonts w:eastAsia="標楷體"/>
              </w:rPr>
            </w:pPr>
          </w:p>
        </w:tc>
      </w:tr>
    </w:tbl>
    <w:p w14:paraId="73B1879E" w14:textId="77777777" w:rsidR="00B4236C" w:rsidRPr="00F14691" w:rsidRDefault="00B4236C" w:rsidP="00B665EC">
      <w:pPr>
        <w:spacing w:line="360" w:lineRule="auto"/>
        <w:rPr>
          <w:rFonts w:eastAsia="標楷體"/>
          <w:b/>
          <w:sz w:val="28"/>
          <w:szCs w:val="28"/>
        </w:rPr>
      </w:pPr>
    </w:p>
    <w:p w14:paraId="6C2E28A5" w14:textId="712D58E2" w:rsidR="00CC61A6" w:rsidRPr="00F14691" w:rsidRDefault="00CC61A6" w:rsidP="00CC61A6">
      <w:pPr>
        <w:numPr>
          <w:ilvl w:val="1"/>
          <w:numId w:val="1"/>
        </w:numPr>
        <w:spacing w:line="360" w:lineRule="auto"/>
        <w:rPr>
          <w:rFonts w:eastAsia="標楷體"/>
          <w:b/>
          <w:sz w:val="28"/>
          <w:szCs w:val="28"/>
        </w:rPr>
      </w:pPr>
      <w:r w:rsidRPr="00F14691">
        <w:rPr>
          <w:rFonts w:eastAsia="標楷體"/>
          <w:b/>
          <w:sz w:val="28"/>
          <w:szCs w:val="28"/>
        </w:rPr>
        <w:t>競賽獎項</w:t>
      </w:r>
    </w:p>
    <w:p w14:paraId="61A8D5F9" w14:textId="2D6EC7FF" w:rsidR="00CC40F4" w:rsidRPr="00F14691" w:rsidRDefault="00CC40F4" w:rsidP="00CC40F4">
      <w:pPr>
        <w:spacing w:line="360" w:lineRule="auto"/>
        <w:ind w:firstLine="480"/>
        <w:rPr>
          <w:rFonts w:eastAsia="標楷體"/>
        </w:rPr>
      </w:pPr>
      <w:r w:rsidRPr="00F14691">
        <w:rPr>
          <w:rFonts w:eastAsia="標楷體"/>
        </w:rPr>
        <w:t>第一名一名，學生獲頒獎狀</w:t>
      </w:r>
      <w:r w:rsidRPr="00F14691">
        <w:rPr>
          <w:rFonts w:eastAsia="標楷體"/>
        </w:rPr>
        <w:t>1</w:t>
      </w:r>
      <w:r w:rsidRPr="00F14691">
        <w:rPr>
          <w:rFonts w:eastAsia="標楷體"/>
        </w:rPr>
        <w:t>紙</w:t>
      </w:r>
      <w:r w:rsidRPr="00F14691">
        <w:rPr>
          <w:rFonts w:eastAsia="標楷體"/>
        </w:rPr>
        <w:t>(</w:t>
      </w:r>
      <w:r w:rsidRPr="00F14691">
        <w:rPr>
          <w:rFonts w:eastAsia="標楷體"/>
        </w:rPr>
        <w:t>代表本市參加全國賽</w:t>
      </w:r>
      <w:r w:rsidRPr="00F14691">
        <w:rPr>
          <w:rFonts w:eastAsia="標楷體"/>
        </w:rPr>
        <w:t>)</w:t>
      </w:r>
    </w:p>
    <w:p w14:paraId="3B2872C8" w14:textId="7570C082" w:rsidR="00CC40F4" w:rsidRPr="00F14691" w:rsidRDefault="00CC40F4" w:rsidP="00CC40F4">
      <w:pPr>
        <w:spacing w:line="360" w:lineRule="auto"/>
        <w:ind w:firstLine="480"/>
        <w:rPr>
          <w:rFonts w:eastAsia="標楷體"/>
        </w:rPr>
      </w:pPr>
      <w:r w:rsidRPr="00F14691">
        <w:rPr>
          <w:rFonts w:eastAsia="標楷體"/>
        </w:rPr>
        <w:t>第二名一名，學生獲頒獎狀</w:t>
      </w:r>
      <w:r w:rsidRPr="00F14691">
        <w:rPr>
          <w:rFonts w:eastAsia="標楷體"/>
        </w:rPr>
        <w:t>1</w:t>
      </w:r>
      <w:r w:rsidRPr="00F14691">
        <w:rPr>
          <w:rFonts w:eastAsia="標楷體"/>
        </w:rPr>
        <w:t>紙</w:t>
      </w:r>
      <w:r w:rsidRPr="00F14691">
        <w:rPr>
          <w:rFonts w:eastAsia="標楷體"/>
        </w:rPr>
        <w:t>(</w:t>
      </w:r>
      <w:r w:rsidRPr="00F14691">
        <w:rPr>
          <w:rFonts w:eastAsia="標楷體"/>
        </w:rPr>
        <w:t>代表本市參加全國賽</w:t>
      </w:r>
      <w:r w:rsidRPr="00F14691">
        <w:rPr>
          <w:rFonts w:eastAsia="標楷體"/>
        </w:rPr>
        <w:t>)</w:t>
      </w:r>
    </w:p>
    <w:p w14:paraId="3149FD65" w14:textId="7B89AD2A" w:rsidR="00CC40F4" w:rsidRPr="00F14691" w:rsidRDefault="00CC40F4" w:rsidP="00CC40F4">
      <w:pPr>
        <w:spacing w:line="360" w:lineRule="auto"/>
        <w:ind w:firstLine="480"/>
        <w:rPr>
          <w:rFonts w:eastAsia="標楷體"/>
        </w:rPr>
      </w:pPr>
      <w:r w:rsidRPr="00F14691">
        <w:rPr>
          <w:rFonts w:eastAsia="標楷體"/>
        </w:rPr>
        <w:t>第三名一名，學生獲頒獎狀</w:t>
      </w:r>
      <w:r w:rsidRPr="00F14691">
        <w:rPr>
          <w:rFonts w:eastAsia="標楷體"/>
        </w:rPr>
        <w:t>1</w:t>
      </w:r>
      <w:r w:rsidRPr="00F14691">
        <w:rPr>
          <w:rFonts w:eastAsia="標楷體"/>
        </w:rPr>
        <w:t>紙</w:t>
      </w:r>
      <w:r w:rsidRPr="00F14691">
        <w:rPr>
          <w:rFonts w:eastAsia="標楷體"/>
        </w:rPr>
        <w:t>(</w:t>
      </w:r>
      <w:r w:rsidRPr="00F14691">
        <w:rPr>
          <w:rFonts w:eastAsia="標楷體"/>
        </w:rPr>
        <w:t>代表本市參加全國賽</w:t>
      </w:r>
      <w:r w:rsidRPr="00F14691">
        <w:rPr>
          <w:rFonts w:eastAsia="標楷體"/>
        </w:rPr>
        <w:t>)</w:t>
      </w:r>
    </w:p>
    <w:p w14:paraId="7E8ACCE0" w14:textId="49EA941E" w:rsidR="00CC40F4" w:rsidRPr="00F14691" w:rsidRDefault="00CC40F4" w:rsidP="00CC40F4">
      <w:pPr>
        <w:spacing w:line="360" w:lineRule="auto"/>
        <w:ind w:firstLine="480"/>
        <w:rPr>
          <w:rFonts w:eastAsia="標楷體"/>
        </w:rPr>
      </w:pPr>
      <w:r w:rsidRPr="00F14691">
        <w:rPr>
          <w:rFonts w:eastAsia="標楷體"/>
        </w:rPr>
        <w:t>第四名一名，學生獲頒獎狀</w:t>
      </w:r>
      <w:r w:rsidRPr="00F14691">
        <w:rPr>
          <w:rFonts w:eastAsia="標楷體"/>
        </w:rPr>
        <w:t>1</w:t>
      </w:r>
      <w:r w:rsidRPr="00F14691">
        <w:rPr>
          <w:rFonts w:eastAsia="標楷體"/>
        </w:rPr>
        <w:t>紙</w:t>
      </w:r>
      <w:r w:rsidRPr="00F14691">
        <w:rPr>
          <w:rFonts w:eastAsia="標楷體"/>
        </w:rPr>
        <w:t>(</w:t>
      </w:r>
      <w:r w:rsidRPr="00F14691">
        <w:rPr>
          <w:rFonts w:eastAsia="標楷體"/>
        </w:rPr>
        <w:t>代表本市參加全國賽</w:t>
      </w:r>
      <w:r w:rsidRPr="00F14691">
        <w:rPr>
          <w:rFonts w:eastAsia="標楷體"/>
        </w:rPr>
        <w:t>)</w:t>
      </w:r>
    </w:p>
    <w:p w14:paraId="2DE2AEA1" w14:textId="11A3A1F8" w:rsidR="00CC40F4" w:rsidRPr="00F14691" w:rsidRDefault="00CC40F4" w:rsidP="00CC40F4">
      <w:pPr>
        <w:spacing w:line="360" w:lineRule="auto"/>
        <w:ind w:firstLine="480"/>
        <w:rPr>
          <w:rFonts w:eastAsia="標楷體"/>
        </w:rPr>
      </w:pPr>
      <w:r w:rsidRPr="00F14691">
        <w:rPr>
          <w:rFonts w:eastAsia="標楷體"/>
        </w:rPr>
        <w:t>第五名一名，學生獲頒獎狀</w:t>
      </w:r>
      <w:r w:rsidRPr="00F14691">
        <w:rPr>
          <w:rFonts w:eastAsia="標楷體"/>
        </w:rPr>
        <w:t>1</w:t>
      </w:r>
      <w:r w:rsidRPr="00F14691">
        <w:rPr>
          <w:rFonts w:eastAsia="標楷體"/>
        </w:rPr>
        <w:t>紙</w:t>
      </w:r>
      <w:r w:rsidRPr="00F14691">
        <w:rPr>
          <w:rFonts w:eastAsia="標楷體"/>
        </w:rPr>
        <w:t>(</w:t>
      </w:r>
      <w:r w:rsidRPr="00F14691">
        <w:rPr>
          <w:rFonts w:eastAsia="標楷體"/>
        </w:rPr>
        <w:t>代表本市參加全國賽</w:t>
      </w:r>
      <w:r w:rsidRPr="00F14691">
        <w:rPr>
          <w:rFonts w:eastAsia="標楷體"/>
        </w:rPr>
        <w:t>)</w:t>
      </w:r>
    </w:p>
    <w:p w14:paraId="50978FF0" w14:textId="6CB5ED0D" w:rsidR="00CC61A6" w:rsidRPr="00F14691" w:rsidRDefault="00CC40F4" w:rsidP="00CC40F4">
      <w:pPr>
        <w:spacing w:line="360" w:lineRule="auto"/>
        <w:ind w:firstLine="480"/>
        <w:rPr>
          <w:rFonts w:eastAsia="標楷體"/>
        </w:rPr>
      </w:pPr>
      <w:r w:rsidRPr="00F14691">
        <w:rPr>
          <w:rFonts w:eastAsia="標楷體"/>
        </w:rPr>
        <w:t>佳作</w:t>
      </w:r>
      <w:r w:rsidR="008E6C64" w:rsidRPr="00F14691">
        <w:rPr>
          <w:rFonts w:eastAsia="標楷體" w:hint="eastAsia"/>
        </w:rPr>
        <w:t>五</w:t>
      </w:r>
      <w:r w:rsidRPr="00F14691">
        <w:rPr>
          <w:rFonts w:eastAsia="標楷體"/>
        </w:rPr>
        <w:t>名，學生獲頒獎狀</w:t>
      </w:r>
      <w:r w:rsidRPr="00F14691">
        <w:rPr>
          <w:rFonts w:eastAsia="標楷體"/>
        </w:rPr>
        <w:t>1</w:t>
      </w:r>
      <w:r w:rsidRPr="00F14691">
        <w:rPr>
          <w:rFonts w:eastAsia="標楷體"/>
        </w:rPr>
        <w:t>紙</w:t>
      </w:r>
    </w:p>
    <w:p w14:paraId="4896C279" w14:textId="77777777" w:rsidR="00CC40F4" w:rsidRPr="00F14691" w:rsidRDefault="00CC40F4" w:rsidP="00CC40F4">
      <w:pPr>
        <w:spacing w:line="360" w:lineRule="auto"/>
        <w:ind w:firstLine="480"/>
        <w:rPr>
          <w:rFonts w:eastAsia="標楷體"/>
          <w:color w:val="000000"/>
          <w:kern w:val="0"/>
        </w:rPr>
      </w:pPr>
      <w:r w:rsidRPr="00F14691">
        <w:rPr>
          <w:rFonts w:eastAsia="標楷體"/>
          <w:color w:val="000000"/>
          <w:kern w:val="0"/>
        </w:rPr>
        <w:t>各獎項成績未達得獎標準者可從缺，其缺額經評審委員決議後可彈性調整至其他獎項。</w:t>
      </w:r>
    </w:p>
    <w:p w14:paraId="1FB9EC5F" w14:textId="05184A36" w:rsidR="009270B8" w:rsidRPr="00F14691" w:rsidRDefault="00B4236C" w:rsidP="007B07EF">
      <w:pPr>
        <w:numPr>
          <w:ilvl w:val="0"/>
          <w:numId w:val="1"/>
        </w:numPr>
        <w:spacing w:beforeLines="100" w:before="360"/>
        <w:ind w:left="601" w:hanging="601"/>
        <w:rPr>
          <w:rFonts w:eastAsia="標楷體"/>
          <w:b/>
          <w:sz w:val="28"/>
          <w:szCs w:val="28"/>
        </w:rPr>
      </w:pPr>
      <w:bookmarkStart w:id="1" w:name="item"/>
      <w:bookmarkEnd w:id="1"/>
      <w:r w:rsidRPr="00F14691">
        <w:rPr>
          <w:rFonts w:eastAsia="標楷體" w:hint="eastAsia"/>
          <w:b/>
          <w:sz w:val="28"/>
          <w:szCs w:val="28"/>
        </w:rPr>
        <w:t>獎勵</w:t>
      </w:r>
    </w:p>
    <w:p w14:paraId="25677AE8" w14:textId="223604CD" w:rsidR="009270B8" w:rsidRPr="00F14691" w:rsidRDefault="009270B8" w:rsidP="00B4236C">
      <w:pPr>
        <w:pStyle w:val="af"/>
        <w:numPr>
          <w:ilvl w:val="0"/>
          <w:numId w:val="29"/>
        </w:numPr>
        <w:spacing w:line="360" w:lineRule="auto"/>
        <w:ind w:leftChars="0"/>
        <w:rPr>
          <w:rFonts w:eastAsia="標楷體"/>
          <w:color w:val="000000"/>
          <w:kern w:val="0"/>
          <w:sz w:val="26"/>
          <w:szCs w:val="26"/>
        </w:rPr>
      </w:pPr>
      <w:r w:rsidRPr="00F14691">
        <w:rPr>
          <w:rFonts w:eastAsia="標楷體"/>
          <w:sz w:val="26"/>
          <w:szCs w:val="26"/>
        </w:rPr>
        <w:t>禮品</w:t>
      </w:r>
      <w:r w:rsidR="00B4236C" w:rsidRPr="00F14691">
        <w:rPr>
          <w:rFonts w:eastAsia="標楷體" w:hint="eastAsia"/>
          <w:sz w:val="26"/>
          <w:szCs w:val="26"/>
        </w:rPr>
        <w:t>：</w:t>
      </w:r>
      <w:r w:rsidR="00850922" w:rsidRPr="00F14691">
        <w:rPr>
          <w:rFonts w:eastAsia="標楷體"/>
          <w:color w:val="000000"/>
          <w:kern w:val="0"/>
          <w:sz w:val="26"/>
          <w:szCs w:val="26"/>
        </w:rPr>
        <w:t>參與</w:t>
      </w:r>
      <w:r w:rsidR="002D6937" w:rsidRPr="00F14691">
        <w:rPr>
          <w:rFonts w:eastAsia="標楷體"/>
          <w:color w:val="000000"/>
          <w:kern w:val="0"/>
          <w:sz w:val="26"/>
          <w:szCs w:val="26"/>
        </w:rPr>
        <w:t>臺中市</w:t>
      </w:r>
      <w:r w:rsidRPr="00F14691">
        <w:rPr>
          <w:rFonts w:eastAsia="標楷體"/>
          <w:sz w:val="26"/>
          <w:szCs w:val="26"/>
        </w:rPr>
        <w:t>決賽</w:t>
      </w:r>
      <w:r w:rsidRPr="00F14691">
        <w:rPr>
          <w:rFonts w:eastAsia="標楷體"/>
          <w:color w:val="000000"/>
          <w:kern w:val="0"/>
          <w:sz w:val="26"/>
          <w:szCs w:val="26"/>
        </w:rPr>
        <w:t>的指導教師與參賽學生皆會獲得禮品。</w:t>
      </w:r>
    </w:p>
    <w:p w14:paraId="533FE82B" w14:textId="4DDF1B67" w:rsidR="00F145E3" w:rsidRPr="00F14691" w:rsidRDefault="00F145E3" w:rsidP="00B4236C">
      <w:pPr>
        <w:pStyle w:val="af"/>
        <w:numPr>
          <w:ilvl w:val="0"/>
          <w:numId w:val="29"/>
        </w:numPr>
        <w:spacing w:line="360" w:lineRule="auto"/>
        <w:ind w:leftChars="0"/>
        <w:rPr>
          <w:rFonts w:eastAsia="標楷體"/>
          <w:color w:val="000000"/>
          <w:kern w:val="0"/>
          <w:sz w:val="26"/>
          <w:szCs w:val="26"/>
        </w:rPr>
      </w:pPr>
      <w:r w:rsidRPr="00F14691">
        <w:rPr>
          <w:rFonts w:eastAsia="標楷體"/>
          <w:color w:val="000000"/>
          <w:kern w:val="0"/>
          <w:sz w:val="26"/>
          <w:szCs w:val="26"/>
        </w:rPr>
        <w:t>經費補助</w:t>
      </w:r>
      <w:r w:rsidR="00B4236C" w:rsidRPr="00F14691">
        <w:rPr>
          <w:rFonts w:eastAsia="標楷體" w:hint="eastAsia"/>
          <w:color w:val="000000"/>
          <w:kern w:val="0"/>
          <w:sz w:val="26"/>
          <w:szCs w:val="26"/>
        </w:rPr>
        <w:t>：</w:t>
      </w:r>
      <w:r w:rsidRPr="00F14691">
        <w:rPr>
          <w:rFonts w:eastAsia="標楷體"/>
          <w:color w:val="000000"/>
          <w:kern w:val="0"/>
          <w:sz w:val="26"/>
          <w:szCs w:val="26"/>
        </w:rPr>
        <w:t>獲推薦參與</w:t>
      </w:r>
      <w:r w:rsidRPr="00F14691">
        <w:rPr>
          <w:rFonts w:eastAsia="標楷體"/>
          <w:b/>
          <w:color w:val="000000"/>
          <w:kern w:val="0"/>
          <w:sz w:val="26"/>
          <w:szCs w:val="26"/>
          <w:u w:val="single"/>
        </w:rPr>
        <w:t>全國決賽的隊伍</w:t>
      </w:r>
      <w:r w:rsidRPr="00F14691">
        <w:rPr>
          <w:rFonts w:eastAsia="標楷體"/>
          <w:color w:val="000000"/>
          <w:kern w:val="0"/>
          <w:sz w:val="26"/>
          <w:szCs w:val="26"/>
        </w:rPr>
        <w:t>，皆會補助住宿</w:t>
      </w:r>
      <w:r w:rsidR="001E2FB9" w:rsidRPr="00F14691">
        <w:rPr>
          <w:rFonts w:eastAsia="標楷體" w:hint="eastAsia"/>
          <w:color w:val="000000"/>
          <w:kern w:val="0"/>
          <w:sz w:val="26"/>
          <w:szCs w:val="26"/>
        </w:rPr>
        <w:t>及</w:t>
      </w:r>
      <w:r w:rsidRPr="00F14691">
        <w:rPr>
          <w:rFonts w:eastAsia="標楷體"/>
          <w:color w:val="000000"/>
          <w:kern w:val="0"/>
          <w:sz w:val="26"/>
          <w:szCs w:val="26"/>
        </w:rPr>
        <w:t>交通費用。</w:t>
      </w:r>
    </w:p>
    <w:p w14:paraId="7524A017" w14:textId="5F5E81DA" w:rsidR="009270B8" w:rsidRPr="00F14691" w:rsidRDefault="009270B8" w:rsidP="00B4236C">
      <w:pPr>
        <w:pStyle w:val="af"/>
        <w:numPr>
          <w:ilvl w:val="0"/>
          <w:numId w:val="29"/>
        </w:numPr>
        <w:spacing w:line="360" w:lineRule="auto"/>
        <w:ind w:leftChars="0"/>
        <w:rPr>
          <w:rFonts w:eastAsia="標楷體"/>
          <w:color w:val="000000"/>
          <w:kern w:val="0"/>
          <w:sz w:val="26"/>
          <w:szCs w:val="26"/>
        </w:rPr>
      </w:pPr>
      <w:r w:rsidRPr="00F14691">
        <w:rPr>
          <w:rFonts w:eastAsia="標楷體"/>
          <w:color w:val="000000"/>
          <w:kern w:val="0"/>
          <w:sz w:val="26"/>
          <w:szCs w:val="26"/>
        </w:rPr>
        <w:t>敘獎</w:t>
      </w:r>
      <w:r w:rsidR="00B4236C" w:rsidRPr="00F14691">
        <w:rPr>
          <w:rFonts w:eastAsia="標楷體" w:hint="eastAsia"/>
          <w:color w:val="000000"/>
          <w:kern w:val="0"/>
          <w:sz w:val="26"/>
          <w:szCs w:val="26"/>
        </w:rPr>
        <w:t>：</w:t>
      </w:r>
      <w:r w:rsidR="00DB2224" w:rsidRPr="00F14691">
        <w:rPr>
          <w:rFonts w:eastAsia="標楷體"/>
          <w:color w:val="000000"/>
          <w:kern w:val="0"/>
          <w:sz w:val="26"/>
          <w:szCs w:val="26"/>
        </w:rPr>
        <w:t>獲獎</w:t>
      </w:r>
      <w:r w:rsidRPr="00F14691">
        <w:rPr>
          <w:rFonts w:eastAsia="標楷體"/>
          <w:color w:val="000000"/>
          <w:kern w:val="0"/>
          <w:sz w:val="26"/>
          <w:szCs w:val="26"/>
        </w:rPr>
        <w:t>參賽指導教師由主辦單位依下列原則函請教育行政主管機關學校本權責予以行政獎勵</w:t>
      </w:r>
      <w:r w:rsidRPr="00F14691">
        <w:rPr>
          <w:rFonts w:eastAsia="標楷體"/>
          <w:color w:val="000000"/>
          <w:kern w:val="0"/>
          <w:sz w:val="26"/>
          <w:szCs w:val="26"/>
        </w:rPr>
        <w:t xml:space="preserve"> </w:t>
      </w:r>
    </w:p>
    <w:p w14:paraId="191E9B2D" w14:textId="1575D56D" w:rsidR="009270B8" w:rsidRPr="00F14691" w:rsidRDefault="009270B8" w:rsidP="00B4236C">
      <w:pPr>
        <w:pStyle w:val="af"/>
        <w:widowControl/>
        <w:numPr>
          <w:ilvl w:val="0"/>
          <w:numId w:val="33"/>
        </w:numPr>
        <w:spacing w:line="360" w:lineRule="auto"/>
        <w:ind w:leftChars="0" w:left="851" w:hanging="425"/>
        <w:rPr>
          <w:rFonts w:eastAsia="標楷體"/>
          <w:color w:val="000000"/>
          <w:kern w:val="0"/>
          <w:sz w:val="26"/>
          <w:szCs w:val="26"/>
        </w:rPr>
      </w:pPr>
      <w:r w:rsidRPr="00F14691">
        <w:rPr>
          <w:rFonts w:eastAsia="標楷體"/>
          <w:color w:val="000000"/>
          <w:kern w:val="0"/>
          <w:sz w:val="26"/>
          <w:szCs w:val="26"/>
        </w:rPr>
        <w:t>前三名建議</w:t>
      </w:r>
      <w:r w:rsidR="00850922" w:rsidRPr="00F14691">
        <w:rPr>
          <w:rFonts w:eastAsia="標楷體"/>
          <w:color w:val="000000"/>
          <w:kern w:val="0"/>
          <w:sz w:val="26"/>
          <w:szCs w:val="26"/>
        </w:rPr>
        <w:t>嘉獎</w:t>
      </w:r>
      <w:r w:rsidR="00850922" w:rsidRPr="00F14691">
        <w:rPr>
          <w:rFonts w:eastAsia="標楷體"/>
          <w:color w:val="000000"/>
          <w:kern w:val="0"/>
          <w:sz w:val="26"/>
          <w:szCs w:val="26"/>
        </w:rPr>
        <w:t>2</w:t>
      </w:r>
      <w:r w:rsidR="00850922" w:rsidRPr="00F14691">
        <w:rPr>
          <w:rFonts w:eastAsia="標楷體"/>
          <w:color w:val="000000"/>
          <w:kern w:val="0"/>
          <w:sz w:val="26"/>
          <w:szCs w:val="26"/>
        </w:rPr>
        <w:t>次</w:t>
      </w:r>
      <w:r w:rsidRPr="00F14691">
        <w:rPr>
          <w:rFonts w:eastAsia="標楷體"/>
          <w:color w:val="000000"/>
          <w:kern w:val="0"/>
          <w:sz w:val="26"/>
          <w:szCs w:val="26"/>
        </w:rPr>
        <w:t>為原則。</w:t>
      </w:r>
    </w:p>
    <w:p w14:paraId="4633DAE6" w14:textId="79218199" w:rsidR="009270B8" w:rsidRPr="00F14691" w:rsidRDefault="00B4236C" w:rsidP="00B4236C">
      <w:pPr>
        <w:pStyle w:val="af"/>
        <w:widowControl/>
        <w:numPr>
          <w:ilvl w:val="0"/>
          <w:numId w:val="33"/>
        </w:numPr>
        <w:spacing w:line="360" w:lineRule="auto"/>
        <w:ind w:leftChars="0" w:left="851" w:hanging="425"/>
        <w:rPr>
          <w:rFonts w:eastAsia="標楷體"/>
          <w:color w:val="000000"/>
          <w:kern w:val="0"/>
          <w:sz w:val="26"/>
          <w:szCs w:val="26"/>
        </w:rPr>
      </w:pPr>
      <w:r w:rsidRPr="00F14691">
        <w:rPr>
          <w:rFonts w:eastAsia="標楷體" w:hint="eastAsia"/>
          <w:color w:val="000000"/>
          <w:kern w:val="0"/>
          <w:sz w:val="26"/>
          <w:szCs w:val="26"/>
        </w:rPr>
        <w:t>第四名、第五名及</w:t>
      </w:r>
      <w:r w:rsidR="009270B8" w:rsidRPr="00F14691">
        <w:rPr>
          <w:rFonts w:eastAsia="標楷體"/>
          <w:color w:val="000000"/>
          <w:kern w:val="0"/>
          <w:sz w:val="26"/>
          <w:szCs w:val="26"/>
        </w:rPr>
        <w:t>佳作建議嘉獎</w:t>
      </w:r>
      <w:r w:rsidR="00850922" w:rsidRPr="00F14691">
        <w:rPr>
          <w:rFonts w:eastAsia="標楷體"/>
          <w:color w:val="000000"/>
          <w:kern w:val="0"/>
          <w:sz w:val="26"/>
          <w:szCs w:val="26"/>
        </w:rPr>
        <w:t>1</w:t>
      </w:r>
      <w:r w:rsidR="009270B8" w:rsidRPr="00F14691">
        <w:rPr>
          <w:rFonts w:eastAsia="標楷體"/>
          <w:color w:val="000000"/>
          <w:kern w:val="0"/>
          <w:sz w:val="26"/>
          <w:szCs w:val="26"/>
        </w:rPr>
        <w:t>次為原則。</w:t>
      </w:r>
    </w:p>
    <w:p w14:paraId="4E618351" w14:textId="77777777" w:rsidR="00DB2224" w:rsidRPr="00F14691" w:rsidRDefault="00DB2224">
      <w:pPr>
        <w:widowControl/>
        <w:rPr>
          <w:rFonts w:eastAsia="標楷體"/>
          <w:color w:val="000000"/>
          <w:kern w:val="0"/>
          <w:sz w:val="23"/>
          <w:szCs w:val="23"/>
        </w:rPr>
      </w:pPr>
      <w:r w:rsidRPr="00F14691">
        <w:rPr>
          <w:rFonts w:eastAsia="標楷體"/>
          <w:color w:val="000000"/>
          <w:kern w:val="0"/>
          <w:sz w:val="23"/>
          <w:szCs w:val="23"/>
        </w:rPr>
        <w:br w:type="page"/>
      </w:r>
    </w:p>
    <w:p w14:paraId="0DF7AB7F" w14:textId="77777777" w:rsidR="00E15321" w:rsidRPr="00F14691" w:rsidRDefault="00E15321" w:rsidP="00EF7EA5">
      <w:pPr>
        <w:numPr>
          <w:ilvl w:val="0"/>
          <w:numId w:val="1"/>
        </w:numPr>
        <w:spacing w:line="360" w:lineRule="auto"/>
        <w:ind w:hanging="862"/>
        <w:rPr>
          <w:rFonts w:eastAsia="標楷體"/>
          <w:b/>
          <w:sz w:val="28"/>
          <w:szCs w:val="28"/>
        </w:rPr>
      </w:pPr>
      <w:r w:rsidRPr="00F14691">
        <w:rPr>
          <w:rFonts w:eastAsia="標楷體"/>
          <w:b/>
          <w:sz w:val="28"/>
          <w:szCs w:val="28"/>
        </w:rPr>
        <w:lastRenderedPageBreak/>
        <w:t>注意事項</w:t>
      </w:r>
      <w:bookmarkStart w:id="2" w:name="notes"/>
      <w:bookmarkEnd w:id="2"/>
    </w:p>
    <w:p w14:paraId="717ADE48" w14:textId="7112CA3F" w:rsidR="00543907" w:rsidRPr="00F14691" w:rsidRDefault="001A02E0" w:rsidP="00810E5C">
      <w:pPr>
        <w:numPr>
          <w:ilvl w:val="1"/>
          <w:numId w:val="1"/>
        </w:numPr>
        <w:spacing w:line="360" w:lineRule="auto"/>
        <w:ind w:leftChars="100" w:left="750" w:hanging="510"/>
        <w:rPr>
          <w:rFonts w:eastAsia="標楷體"/>
          <w:sz w:val="26"/>
          <w:szCs w:val="26"/>
        </w:rPr>
      </w:pPr>
      <w:bookmarkStart w:id="3" w:name="download"/>
      <w:bookmarkEnd w:id="3"/>
      <w:r w:rsidRPr="00F14691">
        <w:rPr>
          <w:rFonts w:eastAsia="標楷體"/>
          <w:sz w:val="26"/>
          <w:szCs w:val="26"/>
        </w:rPr>
        <w:t>報名</w:t>
      </w:r>
      <w:r w:rsidR="007020FD" w:rsidRPr="00F14691">
        <w:rPr>
          <w:rFonts w:eastAsia="標楷體"/>
          <w:sz w:val="26"/>
          <w:szCs w:val="26"/>
        </w:rPr>
        <w:t>後，不論是臺</w:t>
      </w:r>
      <w:r w:rsidRPr="00F14691">
        <w:rPr>
          <w:rFonts w:eastAsia="標楷體"/>
          <w:sz w:val="26"/>
          <w:szCs w:val="26"/>
        </w:rPr>
        <w:t>中市決賽以及參與科技教育創意實作競賽【資訊科技組】與【生活科技組】全國決賽隊伍皆不得變換隊員及指導老師</w:t>
      </w:r>
      <w:r w:rsidR="00543907" w:rsidRPr="00F14691">
        <w:rPr>
          <w:rFonts w:eastAsia="標楷體"/>
          <w:sz w:val="26"/>
          <w:szCs w:val="26"/>
        </w:rPr>
        <w:t>。</w:t>
      </w:r>
    </w:p>
    <w:p w14:paraId="11AE6460" w14:textId="77777777" w:rsidR="007B3168" w:rsidRPr="00F14691" w:rsidRDefault="007B3168" w:rsidP="00810E5C">
      <w:pPr>
        <w:numPr>
          <w:ilvl w:val="1"/>
          <w:numId w:val="1"/>
        </w:numPr>
        <w:spacing w:line="360" w:lineRule="auto"/>
        <w:ind w:leftChars="100" w:left="750" w:hanging="510"/>
        <w:rPr>
          <w:rFonts w:eastAsia="標楷體"/>
          <w:sz w:val="26"/>
          <w:szCs w:val="26"/>
        </w:rPr>
      </w:pPr>
      <w:r w:rsidRPr="00F14691">
        <w:rPr>
          <w:rFonts w:eastAsia="標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責任。</w:t>
      </w:r>
    </w:p>
    <w:p w14:paraId="6A4D5FDC" w14:textId="77777777" w:rsidR="00810E5C" w:rsidRPr="00F14691" w:rsidRDefault="00D21A38" w:rsidP="00810E5C">
      <w:pPr>
        <w:numPr>
          <w:ilvl w:val="1"/>
          <w:numId w:val="1"/>
        </w:numPr>
        <w:spacing w:line="360" w:lineRule="auto"/>
        <w:ind w:leftChars="100" w:left="750" w:hanging="510"/>
        <w:rPr>
          <w:rFonts w:eastAsia="標楷體"/>
          <w:sz w:val="26"/>
          <w:szCs w:val="26"/>
        </w:rPr>
      </w:pPr>
      <w:r w:rsidRPr="00F14691">
        <w:rPr>
          <w:rFonts w:eastAsia="標楷體"/>
          <w:sz w:val="26"/>
          <w:szCs w:val="26"/>
        </w:rPr>
        <w:t>參賽作品曾參加其他國內、外競賽並得獎者，請於初賽企劃書內敘明參賽作品與先前得獎作品之</w:t>
      </w:r>
      <w:r w:rsidR="00AC7ED7" w:rsidRPr="00F14691">
        <w:rPr>
          <w:rFonts w:eastAsia="標楷體"/>
          <w:sz w:val="26"/>
          <w:szCs w:val="26"/>
        </w:rPr>
        <w:t>差異處，如未誠實敘明經主</w:t>
      </w:r>
      <w:r w:rsidRPr="00F14691">
        <w:rPr>
          <w:rFonts w:eastAsia="標楷體"/>
          <w:sz w:val="26"/>
          <w:szCs w:val="26"/>
        </w:rPr>
        <w:t>辦單位查證或檢舉，且有具體</w:t>
      </w:r>
      <w:r w:rsidR="00A726D8" w:rsidRPr="00F14691">
        <w:rPr>
          <w:rFonts w:eastAsia="標楷體"/>
          <w:sz w:val="26"/>
          <w:szCs w:val="26"/>
        </w:rPr>
        <w:t>違規</w:t>
      </w:r>
      <w:r w:rsidRPr="00F14691">
        <w:rPr>
          <w:rFonts w:eastAsia="標楷體"/>
          <w:sz w:val="26"/>
          <w:szCs w:val="26"/>
        </w:rPr>
        <w:t>事實者，主辦單位有權取消其競賽資格。</w:t>
      </w:r>
    </w:p>
    <w:p w14:paraId="35636279" w14:textId="77777777" w:rsidR="005E1E1D" w:rsidRPr="00F14691" w:rsidRDefault="00957B41" w:rsidP="00335EA7">
      <w:pPr>
        <w:numPr>
          <w:ilvl w:val="1"/>
          <w:numId w:val="1"/>
        </w:numPr>
        <w:spacing w:line="360" w:lineRule="auto"/>
        <w:ind w:left="794" w:hanging="510"/>
        <w:rPr>
          <w:rFonts w:eastAsia="標楷體"/>
        </w:rPr>
      </w:pPr>
      <w:r w:rsidRPr="00F14691">
        <w:rPr>
          <w:rFonts w:eastAsia="標楷體"/>
          <w:sz w:val="26"/>
          <w:szCs w:val="26"/>
        </w:rPr>
        <w:t>參賽者如有以下情事</w:t>
      </w:r>
      <w:r w:rsidR="005E1E1D" w:rsidRPr="00F14691">
        <w:rPr>
          <w:rFonts w:eastAsia="標楷體"/>
          <w:sz w:val="26"/>
          <w:szCs w:val="26"/>
        </w:rPr>
        <w:t>，主辦單位有權取消參賽資格，如已獲獎，則撤銷獲得之獎項，並追回獎狀、獎盃及獎金</w:t>
      </w:r>
      <w:r w:rsidR="005E1E1D" w:rsidRPr="00F14691">
        <w:rPr>
          <w:sz w:val="26"/>
          <w:szCs w:val="26"/>
        </w:rPr>
        <w:t>：</w:t>
      </w:r>
    </w:p>
    <w:p w14:paraId="40C596D8" w14:textId="77777777" w:rsidR="00335EA7" w:rsidRPr="00F14691" w:rsidRDefault="005E1E1D" w:rsidP="002D6937">
      <w:pPr>
        <w:pStyle w:val="af"/>
        <w:numPr>
          <w:ilvl w:val="0"/>
          <w:numId w:val="34"/>
        </w:numPr>
        <w:spacing w:line="360" w:lineRule="auto"/>
        <w:ind w:leftChars="0"/>
        <w:rPr>
          <w:rFonts w:eastAsia="標楷體"/>
        </w:rPr>
      </w:pPr>
      <w:r w:rsidRPr="00F14691">
        <w:rPr>
          <w:rFonts w:eastAsia="標楷體"/>
          <w:sz w:val="26"/>
          <w:szCs w:val="26"/>
        </w:rPr>
        <w:t>競賽得獎作品，若經證實違反</w:t>
      </w:r>
      <w:r w:rsidR="00A519E5" w:rsidRPr="00F14691">
        <w:rPr>
          <w:rFonts w:eastAsia="標楷體"/>
          <w:sz w:val="26"/>
          <w:szCs w:val="26"/>
        </w:rPr>
        <w:t>本競賽辦法</w:t>
      </w:r>
      <w:r w:rsidRPr="00F14691">
        <w:rPr>
          <w:rFonts w:eastAsia="標楷體"/>
          <w:sz w:val="26"/>
          <w:szCs w:val="26"/>
        </w:rPr>
        <w:t>注意事項第</w:t>
      </w:r>
      <w:r w:rsidR="00CA298A" w:rsidRPr="00F14691">
        <w:rPr>
          <w:rFonts w:eastAsia="標楷體"/>
          <w:sz w:val="26"/>
          <w:szCs w:val="26"/>
        </w:rPr>
        <w:t>四</w:t>
      </w:r>
      <w:r w:rsidRPr="00F14691">
        <w:rPr>
          <w:rFonts w:eastAsia="標楷體"/>
          <w:sz w:val="26"/>
          <w:szCs w:val="26"/>
        </w:rPr>
        <w:t>點規定</w:t>
      </w:r>
      <w:r w:rsidR="00A519E5" w:rsidRPr="00F14691">
        <w:rPr>
          <w:rFonts w:eastAsia="標楷體"/>
          <w:sz w:val="26"/>
          <w:szCs w:val="26"/>
        </w:rPr>
        <w:t>，</w:t>
      </w:r>
      <w:r w:rsidRPr="00F14691">
        <w:rPr>
          <w:rFonts w:eastAsia="標楷體"/>
          <w:sz w:val="26"/>
          <w:szCs w:val="26"/>
        </w:rPr>
        <w:t>或因涉訟而敗訴者。</w:t>
      </w:r>
    </w:p>
    <w:p w14:paraId="7738C2F8" w14:textId="77777777" w:rsidR="00335EA7" w:rsidRPr="00F14691" w:rsidRDefault="005E1E1D" w:rsidP="002D6937">
      <w:pPr>
        <w:pStyle w:val="af"/>
        <w:numPr>
          <w:ilvl w:val="0"/>
          <w:numId w:val="34"/>
        </w:numPr>
        <w:spacing w:line="360" w:lineRule="auto"/>
        <w:ind w:leftChars="0"/>
        <w:rPr>
          <w:rFonts w:eastAsia="標楷體"/>
        </w:rPr>
      </w:pPr>
      <w:r w:rsidRPr="00F14691">
        <w:rPr>
          <w:rFonts w:eastAsia="標楷體"/>
          <w:sz w:val="26"/>
          <w:szCs w:val="26"/>
        </w:rPr>
        <w:t>參賽作品應為自行研發，不得有抄襲或由他人代勞之情事，如經人檢舉或告發且有具體事實者。</w:t>
      </w:r>
    </w:p>
    <w:p w14:paraId="579C9084" w14:textId="77777777" w:rsidR="005E1E1D" w:rsidRPr="00F14691" w:rsidRDefault="005E1E1D" w:rsidP="002D6937">
      <w:pPr>
        <w:pStyle w:val="af"/>
        <w:numPr>
          <w:ilvl w:val="0"/>
          <w:numId w:val="34"/>
        </w:numPr>
        <w:spacing w:line="360" w:lineRule="auto"/>
        <w:ind w:leftChars="0"/>
        <w:rPr>
          <w:rFonts w:eastAsia="標楷體"/>
        </w:rPr>
      </w:pPr>
      <w:r w:rsidRPr="00F14691">
        <w:rPr>
          <w:rFonts w:eastAsia="標楷體"/>
          <w:sz w:val="26"/>
          <w:szCs w:val="26"/>
        </w:rPr>
        <w:t>參賽隊伍如違反本競賽辦法之相關規定</w:t>
      </w:r>
      <w:r w:rsidR="00957B41" w:rsidRPr="00F14691">
        <w:rPr>
          <w:rFonts w:eastAsia="標楷體"/>
          <w:sz w:val="26"/>
          <w:szCs w:val="26"/>
        </w:rPr>
        <w:t>者</w:t>
      </w:r>
      <w:r w:rsidRPr="00F14691">
        <w:rPr>
          <w:rFonts w:eastAsia="標楷體"/>
          <w:sz w:val="26"/>
          <w:szCs w:val="26"/>
        </w:rPr>
        <w:t>。</w:t>
      </w:r>
    </w:p>
    <w:p w14:paraId="2C60EB80" w14:textId="77777777" w:rsidR="00335EA7" w:rsidRPr="00F14691" w:rsidRDefault="003D7A43" w:rsidP="00335EA7">
      <w:pPr>
        <w:numPr>
          <w:ilvl w:val="1"/>
          <w:numId w:val="1"/>
        </w:numPr>
        <w:spacing w:line="360" w:lineRule="auto"/>
        <w:ind w:left="794" w:hanging="510"/>
        <w:rPr>
          <w:rFonts w:eastAsia="標楷體"/>
          <w:sz w:val="26"/>
          <w:szCs w:val="26"/>
        </w:rPr>
      </w:pPr>
      <w:r w:rsidRPr="00F14691">
        <w:rPr>
          <w:rFonts w:eastAsia="標楷體"/>
          <w:sz w:val="26"/>
          <w:szCs w:val="26"/>
        </w:rPr>
        <w:t>競賽作品不得使用對人體有害物質或易產生氣爆、火花等等有安全疑慮之材料或器材。</w:t>
      </w:r>
    </w:p>
    <w:p w14:paraId="1D375549" w14:textId="77777777" w:rsidR="00335EA7" w:rsidRPr="00F14691" w:rsidRDefault="003D7A43" w:rsidP="00335EA7">
      <w:pPr>
        <w:numPr>
          <w:ilvl w:val="1"/>
          <w:numId w:val="1"/>
        </w:numPr>
        <w:spacing w:line="360" w:lineRule="auto"/>
        <w:ind w:left="794" w:hanging="510"/>
        <w:rPr>
          <w:rFonts w:eastAsia="標楷體"/>
          <w:sz w:val="26"/>
          <w:szCs w:val="26"/>
        </w:rPr>
      </w:pPr>
      <w:r w:rsidRPr="00F14691">
        <w:rPr>
          <w:rFonts w:eastAsia="標楷體"/>
          <w:sz w:val="26"/>
          <w:szCs w:val="26"/>
        </w:rPr>
        <w:t>參加競賽作品應繳之相關資料延遲交件者，取消資格。</w:t>
      </w:r>
    </w:p>
    <w:p w14:paraId="6ECF8571" w14:textId="77777777" w:rsidR="00335EA7" w:rsidRPr="00F14691" w:rsidRDefault="003D7A43" w:rsidP="00335EA7">
      <w:pPr>
        <w:numPr>
          <w:ilvl w:val="1"/>
          <w:numId w:val="1"/>
        </w:numPr>
        <w:spacing w:line="360" w:lineRule="auto"/>
        <w:ind w:left="794" w:hanging="510"/>
        <w:rPr>
          <w:rFonts w:eastAsia="標楷體"/>
          <w:sz w:val="26"/>
          <w:szCs w:val="26"/>
        </w:rPr>
      </w:pPr>
      <w:r w:rsidRPr="00F14691">
        <w:rPr>
          <w:rFonts w:eastAsia="標楷體"/>
          <w:sz w:val="26"/>
          <w:szCs w:val="26"/>
        </w:rPr>
        <w:t>每個人只限報名一隊，如經發現同時報名</w:t>
      </w:r>
      <w:r w:rsidRPr="00F14691">
        <w:rPr>
          <w:rFonts w:eastAsia="標楷體"/>
          <w:sz w:val="26"/>
          <w:szCs w:val="26"/>
        </w:rPr>
        <w:t>(</w:t>
      </w:r>
      <w:r w:rsidRPr="00F14691">
        <w:rPr>
          <w:rFonts w:eastAsia="標楷體"/>
          <w:sz w:val="26"/>
          <w:szCs w:val="26"/>
        </w:rPr>
        <w:t>單一學生同時參與多隊</w:t>
      </w:r>
      <w:r w:rsidRPr="00F14691">
        <w:rPr>
          <w:rFonts w:eastAsia="標楷體"/>
          <w:sz w:val="26"/>
          <w:szCs w:val="26"/>
        </w:rPr>
        <w:t>)</w:t>
      </w:r>
      <w:r w:rsidRPr="00F14691">
        <w:rPr>
          <w:rFonts w:eastAsia="標楷體"/>
          <w:sz w:val="26"/>
          <w:szCs w:val="26"/>
        </w:rPr>
        <w:t>，主辦單位有權強制取消競賽資格。</w:t>
      </w:r>
    </w:p>
    <w:p w14:paraId="2A3F3B89" w14:textId="77777777" w:rsidR="00335EA7" w:rsidRPr="00F14691" w:rsidRDefault="00AD6BA4" w:rsidP="00335EA7">
      <w:pPr>
        <w:numPr>
          <w:ilvl w:val="1"/>
          <w:numId w:val="1"/>
        </w:numPr>
        <w:spacing w:line="360" w:lineRule="auto"/>
        <w:ind w:left="794" w:hanging="510"/>
        <w:rPr>
          <w:rFonts w:eastAsia="標楷體"/>
          <w:sz w:val="26"/>
          <w:szCs w:val="26"/>
        </w:rPr>
      </w:pPr>
      <w:r w:rsidRPr="00F14691">
        <w:rPr>
          <w:rFonts w:eastAsia="標楷體"/>
          <w:sz w:val="26"/>
          <w:szCs w:val="26"/>
        </w:rPr>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w:t>
      </w:r>
      <w:r w:rsidRPr="00F14691">
        <w:rPr>
          <w:rFonts w:eastAsia="標楷體"/>
          <w:sz w:val="26"/>
          <w:szCs w:val="26"/>
        </w:rPr>
        <w:lastRenderedPageBreak/>
        <w:t>第三人行使智慧財產權人格權</w:t>
      </w:r>
      <w:r w:rsidRPr="00F14691">
        <w:rPr>
          <w:rFonts w:eastAsia="標楷體"/>
          <w:sz w:val="26"/>
          <w:szCs w:val="26"/>
        </w:rPr>
        <w:t>(</w:t>
      </w:r>
      <w:r w:rsidRPr="00F14691">
        <w:rPr>
          <w:rFonts w:eastAsia="標楷體"/>
          <w:sz w:val="26"/>
          <w:szCs w:val="26"/>
        </w:rPr>
        <w:t>包括專利及著作人格權</w:t>
      </w:r>
      <w:r w:rsidRPr="00F14691">
        <w:rPr>
          <w:rFonts w:eastAsia="標楷體"/>
          <w:sz w:val="26"/>
          <w:szCs w:val="26"/>
        </w:rPr>
        <w:t>)</w:t>
      </w:r>
      <w:r w:rsidRPr="00F14691">
        <w:rPr>
          <w:rFonts w:eastAsia="標楷體"/>
          <w:sz w:val="26"/>
          <w:szCs w:val="26"/>
        </w:rPr>
        <w:t>。</w:t>
      </w:r>
    </w:p>
    <w:p w14:paraId="56DBB76E" w14:textId="77777777" w:rsidR="00335EA7" w:rsidRPr="00F14691" w:rsidRDefault="00AD6BA4" w:rsidP="00AC7ED7">
      <w:pPr>
        <w:numPr>
          <w:ilvl w:val="1"/>
          <w:numId w:val="1"/>
        </w:numPr>
        <w:spacing w:line="360" w:lineRule="auto"/>
        <w:ind w:left="851" w:hanging="567"/>
        <w:rPr>
          <w:rFonts w:eastAsia="標楷體"/>
          <w:sz w:val="26"/>
          <w:szCs w:val="26"/>
        </w:rPr>
      </w:pPr>
      <w:r w:rsidRPr="00F14691">
        <w:rPr>
          <w:rFonts w:eastAsia="標楷體"/>
          <w:sz w:val="26"/>
          <w:szCs w:val="26"/>
        </w:rPr>
        <w:t>參賽作品之智慧財產權歸屬參賽者擁有，其著作授權、專利申請、技術移轉及權益分配等相關事宜，應依相關法令辦理。</w:t>
      </w:r>
    </w:p>
    <w:p w14:paraId="4618EDCC" w14:textId="77777777" w:rsidR="00335EA7" w:rsidRPr="00F14691" w:rsidRDefault="00AD6BA4" w:rsidP="00335EA7">
      <w:pPr>
        <w:numPr>
          <w:ilvl w:val="1"/>
          <w:numId w:val="1"/>
        </w:numPr>
        <w:spacing w:line="360" w:lineRule="auto"/>
        <w:ind w:left="1078" w:hanging="794"/>
        <w:rPr>
          <w:rFonts w:eastAsia="標楷體"/>
          <w:sz w:val="26"/>
          <w:szCs w:val="26"/>
        </w:rPr>
      </w:pPr>
      <w:r w:rsidRPr="00F14691">
        <w:rPr>
          <w:rFonts w:eastAsia="標楷體"/>
          <w:sz w:val="26"/>
          <w:szCs w:val="26"/>
        </w:rPr>
        <w:t>得獎隊伍獲得獎金應配合中華民國稅法繳交相關所得稅。</w:t>
      </w:r>
    </w:p>
    <w:p w14:paraId="45678818" w14:textId="77777777" w:rsidR="00335EA7" w:rsidRPr="00F14691" w:rsidRDefault="00AD6BA4" w:rsidP="00335EA7">
      <w:pPr>
        <w:numPr>
          <w:ilvl w:val="1"/>
          <w:numId w:val="1"/>
        </w:numPr>
        <w:spacing w:line="360" w:lineRule="auto"/>
        <w:ind w:left="1078" w:hanging="794"/>
        <w:rPr>
          <w:rFonts w:eastAsia="標楷體"/>
          <w:sz w:val="26"/>
          <w:szCs w:val="26"/>
        </w:rPr>
      </w:pPr>
      <w:r w:rsidRPr="00F14691">
        <w:rPr>
          <w:rFonts w:eastAsia="標楷體"/>
          <w:sz w:val="26"/>
          <w:szCs w:val="26"/>
        </w:rPr>
        <w:t>如有以上未盡事宜，</w:t>
      </w:r>
      <w:r w:rsidR="005E1E1D" w:rsidRPr="00F14691">
        <w:rPr>
          <w:rFonts w:eastAsia="標楷體"/>
          <w:sz w:val="26"/>
          <w:szCs w:val="26"/>
        </w:rPr>
        <w:t>悉依主辦單位相關規定或解釋辦理，並得隨時補充公告之。</w:t>
      </w:r>
    </w:p>
    <w:p w14:paraId="2FDCEA85" w14:textId="77777777" w:rsidR="001E7523" w:rsidRPr="00F14691" w:rsidRDefault="00AD6BA4" w:rsidP="00335EA7">
      <w:pPr>
        <w:numPr>
          <w:ilvl w:val="1"/>
          <w:numId w:val="1"/>
        </w:numPr>
        <w:spacing w:line="360" w:lineRule="auto"/>
        <w:ind w:left="1078" w:hanging="794"/>
        <w:rPr>
          <w:rFonts w:eastAsia="標楷體"/>
          <w:sz w:val="26"/>
          <w:szCs w:val="26"/>
        </w:rPr>
      </w:pPr>
      <w:r w:rsidRPr="00F14691">
        <w:rPr>
          <w:rFonts w:eastAsia="標楷體"/>
          <w:sz w:val="26"/>
          <w:szCs w:val="26"/>
        </w:rPr>
        <w:t>凡參加報名者，視為已閱讀並完全同意遵守本活動之一切規定。</w:t>
      </w:r>
    </w:p>
    <w:p w14:paraId="491DB613" w14:textId="77777777" w:rsidR="001E7523" w:rsidRPr="00F14691" w:rsidRDefault="001E7523" w:rsidP="001E7523">
      <w:pPr>
        <w:spacing w:line="360" w:lineRule="auto"/>
        <w:rPr>
          <w:rFonts w:eastAsia="標楷體"/>
          <w:sz w:val="26"/>
          <w:szCs w:val="26"/>
        </w:rPr>
      </w:pPr>
    </w:p>
    <w:p w14:paraId="13DED4DE" w14:textId="77777777" w:rsidR="001E7523" w:rsidRPr="00F14691" w:rsidRDefault="001E7523" w:rsidP="001E7523">
      <w:pPr>
        <w:autoSpaceDE w:val="0"/>
        <w:autoSpaceDN w:val="0"/>
        <w:adjustRightInd w:val="0"/>
        <w:rPr>
          <w:rFonts w:eastAsia="標楷體"/>
          <w:color w:val="000000"/>
          <w:kern w:val="0"/>
          <w:sz w:val="28"/>
          <w:szCs w:val="28"/>
        </w:rPr>
      </w:pPr>
      <w:r w:rsidRPr="00F14691">
        <w:rPr>
          <w:rFonts w:eastAsia="標楷體"/>
          <w:color w:val="000000"/>
          <w:kern w:val="0"/>
          <w:sz w:val="28"/>
          <w:szCs w:val="28"/>
        </w:rPr>
        <w:t>表格及文件</w:t>
      </w:r>
      <w:r w:rsidRPr="00F14691">
        <w:rPr>
          <w:rFonts w:eastAsia="標楷體"/>
          <w:color w:val="000000"/>
          <w:kern w:val="0"/>
          <w:sz w:val="28"/>
          <w:szCs w:val="28"/>
        </w:rPr>
        <w:t xml:space="preserve"> </w:t>
      </w:r>
    </w:p>
    <w:p w14:paraId="6698F395" w14:textId="37F53E41" w:rsidR="001E7523" w:rsidRPr="00F14691" w:rsidRDefault="001E7523" w:rsidP="001E7523">
      <w:pPr>
        <w:autoSpaceDE w:val="0"/>
        <w:autoSpaceDN w:val="0"/>
        <w:adjustRightInd w:val="0"/>
        <w:rPr>
          <w:rFonts w:eastAsia="標楷體"/>
          <w:color w:val="000000"/>
          <w:kern w:val="0"/>
          <w:sz w:val="26"/>
          <w:szCs w:val="26"/>
        </w:rPr>
      </w:pPr>
      <w:r w:rsidRPr="00F14691">
        <w:rPr>
          <w:rFonts w:eastAsia="標楷體"/>
          <w:color w:val="000000"/>
          <w:kern w:val="0"/>
          <w:sz w:val="26"/>
          <w:szCs w:val="26"/>
        </w:rPr>
        <w:t>附件</w:t>
      </w:r>
      <w:r w:rsidR="00312576" w:rsidRPr="00F14691">
        <w:rPr>
          <w:rFonts w:eastAsia="標楷體" w:hint="eastAsia"/>
          <w:color w:val="000000"/>
          <w:kern w:val="0"/>
          <w:sz w:val="26"/>
          <w:szCs w:val="26"/>
        </w:rPr>
        <w:t>1</w:t>
      </w:r>
      <w:r w:rsidRPr="00F14691">
        <w:rPr>
          <w:rFonts w:eastAsia="標楷體"/>
          <w:color w:val="000000"/>
          <w:kern w:val="0"/>
          <w:sz w:val="26"/>
          <w:szCs w:val="26"/>
        </w:rPr>
        <w:t>、</w:t>
      </w:r>
      <w:r w:rsidR="00B64551" w:rsidRPr="00F14691">
        <w:rPr>
          <w:rFonts w:eastAsia="標楷體"/>
          <w:color w:val="000000"/>
          <w:kern w:val="0"/>
          <w:sz w:val="26"/>
          <w:szCs w:val="26"/>
        </w:rPr>
        <w:t>【資訊科技組】</w:t>
      </w:r>
      <w:r w:rsidRPr="00F14691">
        <w:rPr>
          <w:rFonts w:eastAsia="標楷體"/>
          <w:color w:val="000000"/>
          <w:kern w:val="0"/>
          <w:sz w:val="26"/>
          <w:szCs w:val="26"/>
        </w:rPr>
        <w:t>創意</w:t>
      </w:r>
      <w:r w:rsidR="006153F9" w:rsidRPr="00F14691">
        <w:rPr>
          <w:rFonts w:eastAsia="標楷體"/>
          <w:color w:val="000000"/>
          <w:kern w:val="0"/>
          <w:sz w:val="26"/>
          <w:szCs w:val="26"/>
        </w:rPr>
        <w:t>實作競賽</w:t>
      </w:r>
      <w:r w:rsidRPr="00F14691">
        <w:rPr>
          <w:rFonts w:eastAsia="標楷體"/>
          <w:color w:val="000000"/>
          <w:kern w:val="0"/>
          <w:sz w:val="26"/>
          <w:szCs w:val="26"/>
        </w:rPr>
        <w:t>企劃書</w:t>
      </w:r>
      <w:r w:rsidRPr="00F14691">
        <w:rPr>
          <w:rFonts w:eastAsia="標楷體"/>
          <w:color w:val="000000"/>
          <w:kern w:val="0"/>
          <w:sz w:val="26"/>
          <w:szCs w:val="26"/>
        </w:rPr>
        <w:t xml:space="preserve"> </w:t>
      </w:r>
    </w:p>
    <w:p w14:paraId="14C5780B" w14:textId="09480866" w:rsidR="001E7523" w:rsidRPr="00F14691" w:rsidRDefault="001E7523" w:rsidP="001E7523">
      <w:pPr>
        <w:autoSpaceDE w:val="0"/>
        <w:autoSpaceDN w:val="0"/>
        <w:adjustRightInd w:val="0"/>
        <w:rPr>
          <w:rFonts w:eastAsia="標楷體"/>
          <w:color w:val="000000"/>
          <w:kern w:val="0"/>
          <w:sz w:val="26"/>
          <w:szCs w:val="26"/>
        </w:rPr>
      </w:pPr>
      <w:r w:rsidRPr="00F14691">
        <w:rPr>
          <w:rFonts w:eastAsia="標楷體"/>
          <w:color w:val="000000"/>
          <w:kern w:val="0"/>
          <w:sz w:val="26"/>
          <w:szCs w:val="26"/>
        </w:rPr>
        <w:t>附件</w:t>
      </w:r>
      <w:r w:rsidR="00312576" w:rsidRPr="00F14691">
        <w:rPr>
          <w:rFonts w:eastAsia="標楷體" w:hint="eastAsia"/>
          <w:color w:val="000000"/>
          <w:kern w:val="0"/>
          <w:sz w:val="26"/>
          <w:szCs w:val="26"/>
        </w:rPr>
        <w:t>2</w:t>
      </w:r>
      <w:r w:rsidRPr="00F14691">
        <w:rPr>
          <w:rFonts w:eastAsia="標楷體"/>
          <w:color w:val="000000"/>
          <w:kern w:val="0"/>
          <w:sz w:val="26"/>
          <w:szCs w:val="26"/>
        </w:rPr>
        <w:t>、</w:t>
      </w:r>
      <w:r w:rsidR="00B64551" w:rsidRPr="00F14691">
        <w:rPr>
          <w:rFonts w:eastAsia="標楷體"/>
          <w:color w:val="000000"/>
          <w:kern w:val="0"/>
          <w:sz w:val="26"/>
          <w:szCs w:val="26"/>
        </w:rPr>
        <w:t>【生活科技組】</w:t>
      </w:r>
      <w:r w:rsidR="006153F9" w:rsidRPr="00F14691">
        <w:rPr>
          <w:rFonts w:eastAsia="標楷體"/>
          <w:color w:val="000000"/>
          <w:kern w:val="0"/>
          <w:sz w:val="26"/>
          <w:szCs w:val="26"/>
        </w:rPr>
        <w:t>創意實作競賽試題</w:t>
      </w:r>
    </w:p>
    <w:p w14:paraId="769AFA76" w14:textId="72DB82C7" w:rsidR="001E7523" w:rsidRPr="00F14691" w:rsidRDefault="001E7523" w:rsidP="001E7523">
      <w:pPr>
        <w:autoSpaceDE w:val="0"/>
        <w:autoSpaceDN w:val="0"/>
        <w:adjustRightInd w:val="0"/>
        <w:rPr>
          <w:rFonts w:eastAsia="標楷體"/>
          <w:color w:val="000000"/>
          <w:kern w:val="0"/>
          <w:sz w:val="26"/>
          <w:szCs w:val="26"/>
        </w:rPr>
      </w:pPr>
      <w:r w:rsidRPr="00F14691">
        <w:rPr>
          <w:rFonts w:eastAsia="標楷體"/>
          <w:color w:val="000000"/>
          <w:kern w:val="0"/>
          <w:sz w:val="26"/>
          <w:szCs w:val="26"/>
        </w:rPr>
        <w:t>附件</w:t>
      </w:r>
      <w:r w:rsidR="00312576" w:rsidRPr="00F14691">
        <w:rPr>
          <w:rFonts w:eastAsia="標楷體" w:hint="eastAsia"/>
          <w:color w:val="000000"/>
          <w:kern w:val="0"/>
          <w:sz w:val="26"/>
          <w:szCs w:val="26"/>
        </w:rPr>
        <w:t>3</w:t>
      </w:r>
      <w:r w:rsidR="009F59C8" w:rsidRPr="00F14691">
        <w:rPr>
          <w:rFonts w:eastAsia="標楷體"/>
          <w:color w:val="000000"/>
          <w:kern w:val="0"/>
          <w:sz w:val="26"/>
          <w:szCs w:val="26"/>
        </w:rPr>
        <w:t>、</w:t>
      </w:r>
      <w:r w:rsidR="00312576" w:rsidRPr="00F14691">
        <w:rPr>
          <w:rFonts w:eastAsia="標楷體"/>
          <w:color w:val="000000"/>
          <w:kern w:val="0"/>
          <w:sz w:val="26"/>
          <w:szCs w:val="26"/>
        </w:rPr>
        <w:t>【資訊科技組】</w:t>
      </w:r>
      <w:r w:rsidR="009F59C8" w:rsidRPr="00F14691">
        <w:rPr>
          <w:rFonts w:eastAsia="標楷體"/>
          <w:color w:val="000000"/>
          <w:kern w:val="0"/>
          <w:sz w:val="26"/>
          <w:szCs w:val="26"/>
        </w:rPr>
        <w:t>授權同意書</w:t>
      </w:r>
      <w:r w:rsidRPr="00F14691">
        <w:rPr>
          <w:rFonts w:eastAsia="標楷體"/>
          <w:color w:val="000000"/>
          <w:kern w:val="0"/>
          <w:sz w:val="26"/>
          <w:szCs w:val="26"/>
        </w:rPr>
        <w:t xml:space="preserve"> </w:t>
      </w:r>
    </w:p>
    <w:p w14:paraId="3287711C" w14:textId="6A351376" w:rsidR="00067BA1" w:rsidRPr="00F14691" w:rsidRDefault="001E7523" w:rsidP="001E7523">
      <w:pPr>
        <w:autoSpaceDE w:val="0"/>
        <w:autoSpaceDN w:val="0"/>
        <w:adjustRightInd w:val="0"/>
        <w:rPr>
          <w:rFonts w:eastAsia="標楷體"/>
          <w:color w:val="000000"/>
          <w:kern w:val="0"/>
          <w:sz w:val="26"/>
          <w:szCs w:val="26"/>
        </w:rPr>
      </w:pPr>
      <w:r w:rsidRPr="00F14691">
        <w:rPr>
          <w:rFonts w:eastAsia="標楷體"/>
          <w:color w:val="000000"/>
          <w:kern w:val="0"/>
          <w:sz w:val="26"/>
          <w:szCs w:val="26"/>
        </w:rPr>
        <w:t>附件</w:t>
      </w:r>
      <w:r w:rsidR="00312576" w:rsidRPr="00F14691">
        <w:rPr>
          <w:rFonts w:eastAsia="標楷體" w:hint="eastAsia"/>
          <w:color w:val="000000"/>
          <w:kern w:val="0"/>
          <w:sz w:val="26"/>
          <w:szCs w:val="26"/>
        </w:rPr>
        <w:t>4</w:t>
      </w:r>
      <w:r w:rsidRPr="00F14691">
        <w:rPr>
          <w:rFonts w:eastAsia="標楷體"/>
          <w:color w:val="000000"/>
          <w:kern w:val="0"/>
          <w:sz w:val="26"/>
          <w:szCs w:val="26"/>
        </w:rPr>
        <w:t>、</w:t>
      </w:r>
      <w:r w:rsidR="00312576" w:rsidRPr="00F14691">
        <w:rPr>
          <w:rFonts w:eastAsia="標楷體"/>
          <w:color w:val="000000"/>
          <w:kern w:val="0"/>
          <w:sz w:val="26"/>
          <w:szCs w:val="26"/>
        </w:rPr>
        <w:t>【資訊科技組】</w:t>
      </w:r>
      <w:r w:rsidR="009F59C8" w:rsidRPr="00F14691">
        <w:rPr>
          <w:rFonts w:eastAsia="標楷體"/>
          <w:color w:val="000000"/>
          <w:kern w:val="0"/>
          <w:sz w:val="26"/>
          <w:szCs w:val="26"/>
        </w:rPr>
        <w:t>無侵權切結書</w:t>
      </w:r>
    </w:p>
    <w:p w14:paraId="06FB82FD" w14:textId="3570C0D6" w:rsidR="00B64551" w:rsidRPr="00B64551" w:rsidRDefault="00B64551" w:rsidP="001E7523">
      <w:pPr>
        <w:autoSpaceDE w:val="0"/>
        <w:autoSpaceDN w:val="0"/>
        <w:adjustRightInd w:val="0"/>
        <w:rPr>
          <w:rFonts w:eastAsia="標楷體"/>
          <w:color w:val="000000"/>
          <w:kern w:val="0"/>
          <w:sz w:val="26"/>
          <w:szCs w:val="26"/>
        </w:rPr>
      </w:pPr>
      <w:r w:rsidRPr="00F14691">
        <w:rPr>
          <w:rFonts w:eastAsia="標楷體" w:hint="eastAsia"/>
          <w:color w:val="000000"/>
          <w:kern w:val="0"/>
          <w:sz w:val="26"/>
          <w:szCs w:val="26"/>
        </w:rPr>
        <w:t>附件</w:t>
      </w:r>
      <w:r w:rsidR="00312576" w:rsidRPr="00F14691">
        <w:rPr>
          <w:rFonts w:eastAsia="標楷體" w:hint="eastAsia"/>
          <w:color w:val="000000"/>
          <w:kern w:val="0"/>
          <w:sz w:val="26"/>
          <w:szCs w:val="26"/>
        </w:rPr>
        <w:t>5</w:t>
      </w:r>
      <w:r w:rsidRPr="00F14691">
        <w:rPr>
          <w:rFonts w:eastAsia="標楷體" w:hint="eastAsia"/>
          <w:color w:val="000000"/>
          <w:kern w:val="0"/>
          <w:sz w:val="26"/>
          <w:szCs w:val="26"/>
        </w:rPr>
        <w:t>、</w:t>
      </w:r>
      <w:r w:rsidRPr="00F14691">
        <w:rPr>
          <w:rFonts w:eastAsia="標楷體"/>
          <w:color w:val="000000"/>
          <w:kern w:val="0"/>
          <w:sz w:val="26"/>
          <w:szCs w:val="26"/>
        </w:rPr>
        <w:t>【生活科技組】保險資料表</w:t>
      </w:r>
    </w:p>
    <w:sectPr w:rsidR="00B64551" w:rsidRPr="00B64551" w:rsidSect="003D0ACF">
      <w:footerReference w:type="even" r:id="rId8"/>
      <w:footerReference w:type="default" r:id="rId9"/>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3FF0B" w14:textId="77777777" w:rsidR="007A1F9B" w:rsidRDefault="007A1F9B">
      <w:r>
        <w:separator/>
      </w:r>
    </w:p>
  </w:endnote>
  <w:endnote w:type="continuationSeparator" w:id="0">
    <w:p w14:paraId="517DC1F5" w14:textId="77777777" w:rsidR="007A1F9B" w:rsidRDefault="007A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2750" w14:textId="77777777" w:rsidR="00712086" w:rsidRDefault="00712086"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2D4E415" w14:textId="77777777" w:rsidR="00712086" w:rsidRDefault="007120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F5C2" w14:textId="77777777" w:rsidR="00712086" w:rsidRDefault="00712086" w:rsidP="004807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5C5D">
      <w:rPr>
        <w:rStyle w:val="a6"/>
        <w:noProof/>
      </w:rPr>
      <w:t>10</w:t>
    </w:r>
    <w:r>
      <w:rPr>
        <w:rStyle w:val="a6"/>
      </w:rPr>
      <w:fldChar w:fldCharType="end"/>
    </w:r>
  </w:p>
  <w:p w14:paraId="32930C69" w14:textId="77777777" w:rsidR="00712086" w:rsidRDefault="007120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5DCA3" w14:textId="77777777" w:rsidR="007A1F9B" w:rsidRDefault="007A1F9B">
      <w:r>
        <w:separator/>
      </w:r>
    </w:p>
  </w:footnote>
  <w:footnote w:type="continuationSeparator" w:id="0">
    <w:p w14:paraId="16F66221" w14:textId="77777777" w:rsidR="007A1F9B" w:rsidRDefault="007A1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D28"/>
    <w:multiLevelType w:val="hybridMultilevel"/>
    <w:tmpl w:val="12E2EA06"/>
    <w:lvl w:ilvl="0" w:tplc="0409000F">
      <w:start w:val="1"/>
      <w:numFmt w:val="decimal"/>
      <w:lvlText w:val="%1."/>
      <w:lvlJc w:val="left"/>
      <w:pPr>
        <w:ind w:left="133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24852"/>
    <w:multiLevelType w:val="hybridMultilevel"/>
    <w:tmpl w:val="D3A6026C"/>
    <w:lvl w:ilvl="0" w:tplc="398C1100">
      <w:start w:val="1"/>
      <w:numFmt w:val="taiwaneseCountingThousand"/>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56B79"/>
    <w:multiLevelType w:val="hybridMultilevel"/>
    <w:tmpl w:val="AC2CC3BE"/>
    <w:lvl w:ilvl="0" w:tplc="FFFFFFFF">
      <w:start w:val="1"/>
      <w:numFmt w:val="taiwaneseCountingThousand"/>
      <w:suff w:val="nothing"/>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C530160"/>
    <w:multiLevelType w:val="hybridMultilevel"/>
    <w:tmpl w:val="AC2CC3BE"/>
    <w:lvl w:ilvl="0" w:tplc="FFFFFFFF">
      <w:start w:val="1"/>
      <w:numFmt w:val="taiwaneseCountingThousand"/>
      <w:suff w:val="nothing"/>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D757476"/>
    <w:multiLevelType w:val="hybridMultilevel"/>
    <w:tmpl w:val="12E2EA06"/>
    <w:lvl w:ilvl="0" w:tplc="0409000F">
      <w:start w:val="1"/>
      <w:numFmt w:val="decimal"/>
      <w:lvlText w:val="%1."/>
      <w:lvlJc w:val="left"/>
      <w:pPr>
        <w:ind w:left="133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36FD7"/>
    <w:multiLevelType w:val="hybridMultilevel"/>
    <w:tmpl w:val="9FDA0468"/>
    <w:lvl w:ilvl="0" w:tplc="04090001">
      <w:start w:val="1"/>
      <w:numFmt w:val="bullet"/>
      <w:lvlText w:val=""/>
      <w:lvlJc w:val="left"/>
      <w:pPr>
        <w:ind w:left="1331" w:hanging="480"/>
      </w:pPr>
      <w:rPr>
        <w:rFonts w:ascii="Wingdings" w:hAnsi="Wingding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A36105"/>
    <w:multiLevelType w:val="hybridMultilevel"/>
    <w:tmpl w:val="C6BE2164"/>
    <w:lvl w:ilvl="0" w:tplc="04090013">
      <w:start w:val="1"/>
      <w:numFmt w:val="upperRoman"/>
      <w:lvlText w:val="%1."/>
      <w:lvlJc w:val="left"/>
      <w:pPr>
        <w:ind w:left="133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B4C28"/>
    <w:multiLevelType w:val="hybridMultilevel"/>
    <w:tmpl w:val="9C725BCC"/>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8" w15:restartNumberingAfterBreak="0">
    <w:nsid w:val="16125CAF"/>
    <w:multiLevelType w:val="hybridMultilevel"/>
    <w:tmpl w:val="AC2CC3BE"/>
    <w:lvl w:ilvl="0" w:tplc="398C1100">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527E8"/>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10" w15:restartNumberingAfterBreak="0">
    <w:nsid w:val="264278C6"/>
    <w:multiLevelType w:val="hybridMultilevel"/>
    <w:tmpl w:val="390834DA"/>
    <w:lvl w:ilvl="0" w:tplc="37284F7A">
      <w:start w:val="1"/>
      <w:numFmt w:val="taiwaneseCountingThousand"/>
      <w:lvlText w:val="(%1)"/>
      <w:lvlJc w:val="left"/>
      <w:pPr>
        <w:ind w:left="1004" w:hanging="720"/>
      </w:pPr>
      <w:rPr>
        <w:rFonts w:hint="eastAsia"/>
        <w:b/>
        <w:bCs/>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9700A8"/>
    <w:multiLevelType w:val="hybridMultilevel"/>
    <w:tmpl w:val="AF3E4F46"/>
    <w:lvl w:ilvl="0" w:tplc="DA569784">
      <w:start w:val="3"/>
      <w:numFmt w:val="taiwaneseCountingThousand"/>
      <w:lvlText w:val="(%1)"/>
      <w:lvlJc w:val="left"/>
      <w:pPr>
        <w:ind w:left="1004" w:hanging="720"/>
      </w:pPr>
      <w:rPr>
        <w:rFonts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503CA0"/>
    <w:multiLevelType w:val="hybridMultilevel"/>
    <w:tmpl w:val="AC2CC3BE"/>
    <w:lvl w:ilvl="0" w:tplc="398C1100">
      <w:start w:val="1"/>
      <w:numFmt w:val="taiwaneseCountingThousand"/>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109CC"/>
    <w:multiLevelType w:val="hybridMultilevel"/>
    <w:tmpl w:val="DBC2590E"/>
    <w:lvl w:ilvl="0" w:tplc="FFFFFFFF">
      <w:start w:val="1"/>
      <w:numFmt w:val="taiwaneseCountingThousand"/>
      <w:suff w:val="nothing"/>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E1904DF"/>
    <w:multiLevelType w:val="hybridMultilevel"/>
    <w:tmpl w:val="E412073E"/>
    <w:lvl w:ilvl="0" w:tplc="50C8A0CE">
      <w:start w:val="1"/>
      <w:numFmt w:val="taiwaneseCountingThousand"/>
      <w:suff w:val="nothing"/>
      <w:lvlText w:val="%1、"/>
      <w:lvlJc w:val="left"/>
      <w:pPr>
        <w:ind w:left="622" w:hanging="480"/>
      </w:pPr>
      <w:rPr>
        <w:rFonts w:hint="eastAsia"/>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40D32103"/>
    <w:multiLevelType w:val="hybridMultilevel"/>
    <w:tmpl w:val="2F7036B2"/>
    <w:lvl w:ilvl="0" w:tplc="06764384">
      <w:start w:val="4"/>
      <w:numFmt w:val="taiwaneseCountingThousand"/>
      <w:lvlText w:val="(%1)"/>
      <w:lvlJc w:val="left"/>
      <w:pPr>
        <w:ind w:left="862" w:hanging="720"/>
      </w:pPr>
      <w:rPr>
        <w:rFonts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41FBB"/>
    <w:multiLevelType w:val="hybridMultilevel"/>
    <w:tmpl w:val="12E2EA06"/>
    <w:lvl w:ilvl="0" w:tplc="0409000F">
      <w:start w:val="1"/>
      <w:numFmt w:val="decimal"/>
      <w:lvlText w:val="%1."/>
      <w:lvlJc w:val="left"/>
      <w:pPr>
        <w:ind w:left="133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8B2BD6"/>
    <w:multiLevelType w:val="hybridMultilevel"/>
    <w:tmpl w:val="AC2CC3BE"/>
    <w:lvl w:ilvl="0" w:tplc="398C1100">
      <w:start w:val="1"/>
      <w:numFmt w:val="taiwaneseCountingThousand"/>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607B43"/>
    <w:multiLevelType w:val="hybridMultilevel"/>
    <w:tmpl w:val="68EE0B44"/>
    <w:lvl w:ilvl="0" w:tplc="0409000F">
      <w:start w:val="1"/>
      <w:numFmt w:val="decimal"/>
      <w:lvlText w:val="%1."/>
      <w:lvlJc w:val="left"/>
      <w:pPr>
        <w:ind w:left="1331" w:hanging="480"/>
      </w:pPr>
      <w:rPr>
        <w:rFonts w:hint="eastAsia"/>
        <w:lang w:val="en-US"/>
      </w:rPr>
    </w:lvl>
    <w:lvl w:ilvl="1" w:tplc="84FC5244">
      <w:start w:val="1"/>
      <w:numFmt w:val="decimal"/>
      <w:lvlText w:val="%2."/>
      <w:lvlJc w:val="left"/>
      <w:pPr>
        <w:ind w:left="840" w:hanging="360"/>
      </w:pPr>
      <w:rPr>
        <w:rFonts w:ascii="Times New Roman" w:eastAsia="標楷體" w:hAnsi="Times New Roman" w:cs="Times New Roman"/>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123031"/>
    <w:multiLevelType w:val="hybridMultilevel"/>
    <w:tmpl w:val="AC2CC3BE"/>
    <w:lvl w:ilvl="0" w:tplc="398C1100">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9A2A33"/>
    <w:multiLevelType w:val="hybridMultilevel"/>
    <w:tmpl w:val="F14E0200"/>
    <w:lvl w:ilvl="0" w:tplc="803C16E6">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4EBB16FB"/>
    <w:multiLevelType w:val="hybridMultilevel"/>
    <w:tmpl w:val="12E2EA06"/>
    <w:lvl w:ilvl="0" w:tplc="0409000F">
      <w:start w:val="1"/>
      <w:numFmt w:val="decimal"/>
      <w:lvlText w:val="%1."/>
      <w:lvlJc w:val="left"/>
      <w:pPr>
        <w:ind w:left="2203" w:hanging="480"/>
      </w:pPr>
      <w:rPr>
        <w:rFonts w:hint="eastAsia"/>
        <w:lang w:val="en-US"/>
      </w:rPr>
    </w:lvl>
    <w:lvl w:ilvl="1" w:tplc="04090019" w:tentative="1">
      <w:start w:val="1"/>
      <w:numFmt w:val="ideographTraditional"/>
      <w:lvlText w:val="%2、"/>
      <w:lvlJc w:val="left"/>
      <w:pPr>
        <w:ind w:left="1832" w:hanging="480"/>
      </w:pPr>
    </w:lvl>
    <w:lvl w:ilvl="2" w:tplc="0409001B" w:tentative="1">
      <w:start w:val="1"/>
      <w:numFmt w:val="lowerRoman"/>
      <w:lvlText w:val="%3."/>
      <w:lvlJc w:val="right"/>
      <w:pPr>
        <w:ind w:left="2312" w:hanging="480"/>
      </w:pPr>
    </w:lvl>
    <w:lvl w:ilvl="3" w:tplc="0409000F" w:tentative="1">
      <w:start w:val="1"/>
      <w:numFmt w:val="decimal"/>
      <w:lvlText w:val="%4."/>
      <w:lvlJc w:val="left"/>
      <w:pPr>
        <w:ind w:left="2792" w:hanging="480"/>
      </w:pPr>
    </w:lvl>
    <w:lvl w:ilvl="4" w:tplc="04090019" w:tentative="1">
      <w:start w:val="1"/>
      <w:numFmt w:val="ideographTraditional"/>
      <w:lvlText w:val="%5、"/>
      <w:lvlJc w:val="left"/>
      <w:pPr>
        <w:ind w:left="3272" w:hanging="480"/>
      </w:pPr>
    </w:lvl>
    <w:lvl w:ilvl="5" w:tplc="0409001B" w:tentative="1">
      <w:start w:val="1"/>
      <w:numFmt w:val="lowerRoman"/>
      <w:lvlText w:val="%6."/>
      <w:lvlJc w:val="right"/>
      <w:pPr>
        <w:ind w:left="3752" w:hanging="480"/>
      </w:pPr>
    </w:lvl>
    <w:lvl w:ilvl="6" w:tplc="0409000F" w:tentative="1">
      <w:start w:val="1"/>
      <w:numFmt w:val="decimal"/>
      <w:lvlText w:val="%7."/>
      <w:lvlJc w:val="left"/>
      <w:pPr>
        <w:ind w:left="4232" w:hanging="480"/>
      </w:pPr>
    </w:lvl>
    <w:lvl w:ilvl="7" w:tplc="04090019" w:tentative="1">
      <w:start w:val="1"/>
      <w:numFmt w:val="ideographTraditional"/>
      <w:lvlText w:val="%8、"/>
      <w:lvlJc w:val="left"/>
      <w:pPr>
        <w:ind w:left="4712" w:hanging="480"/>
      </w:pPr>
    </w:lvl>
    <w:lvl w:ilvl="8" w:tplc="0409001B" w:tentative="1">
      <w:start w:val="1"/>
      <w:numFmt w:val="lowerRoman"/>
      <w:lvlText w:val="%9."/>
      <w:lvlJc w:val="right"/>
      <w:pPr>
        <w:ind w:left="5192" w:hanging="480"/>
      </w:pPr>
    </w:lvl>
  </w:abstractNum>
  <w:abstractNum w:abstractNumId="22" w15:restartNumberingAfterBreak="0">
    <w:nsid w:val="504C3601"/>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3" w15:restartNumberingAfterBreak="0">
    <w:nsid w:val="52E271EB"/>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24" w15:restartNumberingAfterBreak="0">
    <w:nsid w:val="5EC203FD"/>
    <w:multiLevelType w:val="hybridMultilevel"/>
    <w:tmpl w:val="13E0FAB8"/>
    <w:lvl w:ilvl="0" w:tplc="CDD032EA">
      <w:start w:val="1"/>
      <w:numFmt w:val="taiwaneseCountingThousand"/>
      <w:lvlText w:val="%1、"/>
      <w:lvlJc w:val="left"/>
      <w:pPr>
        <w:ind w:left="592" w:hanging="450"/>
      </w:pPr>
      <w:rPr>
        <w:rFonts w:hint="default"/>
      </w:rPr>
    </w:lvl>
    <w:lvl w:ilvl="1" w:tplc="04090019">
      <w:start w:val="1"/>
      <w:numFmt w:val="ideographTraditional"/>
      <w:lvlText w:val="%2、"/>
      <w:lvlJc w:val="left"/>
      <w:pPr>
        <w:ind w:left="1102" w:hanging="480"/>
      </w:pPr>
    </w:lvl>
    <w:lvl w:ilvl="2" w:tplc="2D103EC2">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5F700D92"/>
    <w:multiLevelType w:val="hybridMultilevel"/>
    <w:tmpl w:val="DBC2590E"/>
    <w:lvl w:ilvl="0" w:tplc="398C1100">
      <w:start w:val="1"/>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D6665E"/>
    <w:multiLevelType w:val="hybridMultilevel"/>
    <w:tmpl w:val="4568089E"/>
    <w:lvl w:ilvl="0" w:tplc="84FC5244">
      <w:start w:val="1"/>
      <w:numFmt w:val="decimal"/>
      <w:lvlText w:val="%1."/>
      <w:lvlJc w:val="left"/>
      <w:pPr>
        <w:ind w:left="84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63E3B"/>
    <w:multiLevelType w:val="hybridMultilevel"/>
    <w:tmpl w:val="AC2CC3BE"/>
    <w:lvl w:ilvl="0" w:tplc="398C1100">
      <w:start w:val="1"/>
      <w:numFmt w:val="taiwaneseCountingThousand"/>
      <w:suff w:val="nothing"/>
      <w:lvlText w:val="%1、"/>
      <w:lvlJc w:val="left"/>
      <w:pPr>
        <w:ind w:left="1920" w:hanging="480"/>
      </w:pPr>
      <w:rPr>
        <w:rFonts w:hint="eastAsia"/>
      </w:rPr>
    </w:lvl>
    <w:lvl w:ilvl="1" w:tplc="04090019">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8" w15:restartNumberingAfterBreak="0">
    <w:nsid w:val="62494862"/>
    <w:multiLevelType w:val="hybridMultilevel"/>
    <w:tmpl w:val="0F10236E"/>
    <w:lvl w:ilvl="0" w:tplc="E7264930">
      <w:start w:val="1"/>
      <w:numFmt w:val="decimal"/>
      <w:suff w:val="nothing"/>
      <w:lvlText w:val="%1."/>
      <w:lvlJc w:val="left"/>
      <w:pPr>
        <w:ind w:left="480" w:hanging="480"/>
      </w:pPr>
      <w:rPr>
        <w:rFonts w:hint="eastAsia"/>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534AB8"/>
    <w:multiLevelType w:val="hybridMultilevel"/>
    <w:tmpl w:val="7848F17A"/>
    <w:lvl w:ilvl="0" w:tplc="37284F7A">
      <w:start w:val="1"/>
      <w:numFmt w:val="taiwaneseCountingThousand"/>
      <w:lvlText w:val="(%1)"/>
      <w:lvlJc w:val="left"/>
      <w:pPr>
        <w:ind w:left="1004" w:hanging="720"/>
      </w:pPr>
      <w:rPr>
        <w:rFonts w:hint="eastAsia"/>
        <w:b/>
        <w:bCs/>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DC3E6C"/>
    <w:multiLevelType w:val="hybridMultilevel"/>
    <w:tmpl w:val="D3A6026C"/>
    <w:lvl w:ilvl="0" w:tplc="398C1100">
      <w:start w:val="1"/>
      <w:numFmt w:val="taiwaneseCountingThousand"/>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E5CED"/>
    <w:multiLevelType w:val="hybridMultilevel"/>
    <w:tmpl w:val="A26A39B4"/>
    <w:lvl w:ilvl="0" w:tplc="52BC83B2">
      <w:start w:val="1"/>
      <w:numFmt w:val="taiwaneseCountingThousand"/>
      <w:lvlText w:val="%1、"/>
      <w:lvlJc w:val="left"/>
      <w:pPr>
        <w:ind w:left="1321" w:hanging="720"/>
      </w:pPr>
      <w:rPr>
        <w:rFonts w:hint="default"/>
        <w:sz w:val="28"/>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2" w15:restartNumberingAfterBreak="0">
    <w:nsid w:val="673821E8"/>
    <w:multiLevelType w:val="hybridMultilevel"/>
    <w:tmpl w:val="6B3A2F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7EC0439"/>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4" w15:restartNumberingAfterBreak="0">
    <w:nsid w:val="68BC4BF7"/>
    <w:multiLevelType w:val="hybridMultilevel"/>
    <w:tmpl w:val="AC2CC3BE"/>
    <w:lvl w:ilvl="0" w:tplc="398C1100">
      <w:start w:val="1"/>
      <w:numFmt w:val="taiwaneseCountingThousand"/>
      <w:suff w:val="nothing"/>
      <w:lvlText w:val="%1、"/>
      <w:lvlJc w:val="left"/>
      <w:pPr>
        <w:ind w:left="62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C7555D"/>
    <w:multiLevelType w:val="hybridMultilevel"/>
    <w:tmpl w:val="C6BE2164"/>
    <w:lvl w:ilvl="0" w:tplc="04090013">
      <w:start w:val="1"/>
      <w:numFmt w:val="upperRoman"/>
      <w:lvlText w:val="%1."/>
      <w:lvlJc w:val="left"/>
      <w:pPr>
        <w:ind w:left="1331"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48658D"/>
    <w:multiLevelType w:val="hybridMultilevel"/>
    <w:tmpl w:val="CB1800C6"/>
    <w:lvl w:ilvl="0" w:tplc="07EC2D1A">
      <w:start w:val="1"/>
      <w:numFmt w:val="decimal"/>
      <w:suff w:val="nothing"/>
      <w:lvlText w:val="%1."/>
      <w:lvlJc w:val="left"/>
      <w:pPr>
        <w:ind w:left="480" w:hanging="480"/>
      </w:pPr>
      <w:rPr>
        <w:rFonts w:hint="eastAsia"/>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667B53"/>
    <w:multiLevelType w:val="hybridMultilevel"/>
    <w:tmpl w:val="FAA41B7A"/>
    <w:lvl w:ilvl="0" w:tplc="85D4ACFE">
      <w:start w:val="1"/>
      <w:numFmt w:val="ideographLegalTraditional"/>
      <w:suff w:val="nothing"/>
      <w:lvlText w:val="%1、"/>
      <w:lvlJc w:val="left"/>
      <w:pPr>
        <w:ind w:left="862" w:hanging="720"/>
      </w:pPr>
      <w:rPr>
        <w:rFonts w:hint="default"/>
        <w:b/>
        <w:lang w:val="en-US"/>
      </w:rPr>
    </w:lvl>
    <w:lvl w:ilvl="1" w:tplc="886AE7C6">
      <w:start w:val="1"/>
      <w:numFmt w:val="taiwaneseCountingThousand"/>
      <w:lvlText w:val="(%2)"/>
      <w:lvlJc w:val="left"/>
      <w:pPr>
        <w:ind w:left="1004" w:hanging="720"/>
      </w:pPr>
      <w:rPr>
        <w:rFonts w:hint="eastAsia"/>
        <w:b w:val="0"/>
        <w:bCs w:val="0"/>
        <w:sz w:val="26"/>
        <w:szCs w:val="26"/>
        <w:lang w:val="en-US"/>
      </w:rPr>
    </w:lvl>
    <w:lvl w:ilvl="2" w:tplc="7CC27FB4">
      <w:start w:val="1"/>
      <w:numFmt w:val="taiwaneseCountingThousand"/>
      <w:suff w:val="nothing"/>
      <w:lvlText w:val="(%3)"/>
      <w:lvlJc w:val="left"/>
      <w:pPr>
        <w:ind w:left="1331" w:hanging="480"/>
      </w:pPr>
      <w:rPr>
        <w:rFonts w:hint="eastAsia"/>
        <w:lang w:val="en-US"/>
      </w:rPr>
    </w:lvl>
    <w:lvl w:ilvl="3" w:tplc="111CC864">
      <w:start w:val="1"/>
      <w:numFmt w:val="bullet"/>
      <w:suff w:val="nothing"/>
      <w:lvlText w:val=""/>
      <w:lvlJc w:val="left"/>
      <w:pPr>
        <w:ind w:left="1920" w:hanging="480"/>
      </w:pPr>
      <w:rPr>
        <w:rFonts w:ascii="Wingdings" w:hAnsi="Wingdings" w:hint="default"/>
        <w:b w:val="0"/>
        <w:i w:val="0"/>
        <w:sz w:val="24"/>
        <w:szCs w:val="24"/>
      </w:rPr>
    </w:lvl>
    <w:lvl w:ilvl="4" w:tplc="B6CAF46E">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FE43F83"/>
    <w:multiLevelType w:val="hybridMultilevel"/>
    <w:tmpl w:val="67F24CF0"/>
    <w:lvl w:ilvl="0" w:tplc="84FC5244">
      <w:start w:val="1"/>
      <w:numFmt w:val="decimal"/>
      <w:lvlText w:val="%1."/>
      <w:lvlJc w:val="left"/>
      <w:pPr>
        <w:ind w:left="84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D80C2D"/>
    <w:multiLevelType w:val="hybridMultilevel"/>
    <w:tmpl w:val="E332B5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58B2AC8"/>
    <w:multiLevelType w:val="hybridMultilevel"/>
    <w:tmpl w:val="0FB879B4"/>
    <w:lvl w:ilvl="0" w:tplc="FFFFFFFF">
      <w:start w:val="1"/>
      <w:numFmt w:val="taiwaneseCountingThousand"/>
      <w:suff w:val="nothing"/>
      <w:lvlText w:val="%1、"/>
      <w:lvlJc w:val="left"/>
      <w:pPr>
        <w:ind w:left="622"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5B02676"/>
    <w:multiLevelType w:val="hybridMultilevel"/>
    <w:tmpl w:val="86EC6AAC"/>
    <w:lvl w:ilvl="0" w:tplc="7CC27FB4">
      <w:start w:val="1"/>
      <w:numFmt w:val="taiwaneseCountingThousand"/>
      <w:lvlText w:val="(%1)"/>
      <w:lvlJc w:val="left"/>
      <w:pPr>
        <w:ind w:left="764" w:hanging="480"/>
      </w:pPr>
      <w:rPr>
        <w:rFonts w:hint="eastAsia"/>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2" w15:restartNumberingAfterBreak="0">
    <w:nsid w:val="77E856DC"/>
    <w:multiLevelType w:val="hybridMultilevel"/>
    <w:tmpl w:val="D3A6026C"/>
    <w:lvl w:ilvl="0" w:tplc="398C1100">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43" w15:restartNumberingAfterBreak="0">
    <w:nsid w:val="78D42349"/>
    <w:multiLevelType w:val="hybridMultilevel"/>
    <w:tmpl w:val="D6E8173A"/>
    <w:lvl w:ilvl="0" w:tplc="37284F7A">
      <w:start w:val="1"/>
      <w:numFmt w:val="taiwaneseCountingThousand"/>
      <w:lvlText w:val="(%1)"/>
      <w:lvlJc w:val="left"/>
      <w:pPr>
        <w:ind w:left="1004" w:hanging="720"/>
      </w:pPr>
      <w:rPr>
        <w:rFonts w:hint="eastAsia"/>
        <w:b/>
        <w:bCs/>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B27E33"/>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45" w15:restartNumberingAfterBreak="0">
    <w:nsid w:val="7AB424A7"/>
    <w:multiLevelType w:val="hybridMultilevel"/>
    <w:tmpl w:val="F15E4366"/>
    <w:lvl w:ilvl="0" w:tplc="1D78ED5C">
      <w:start w:val="1"/>
      <w:numFmt w:val="upperRoman"/>
      <w:lvlText w:val="%1."/>
      <w:lvlJc w:val="left"/>
      <w:pPr>
        <w:ind w:left="1723" w:hanging="480"/>
      </w:pPr>
      <w:rPr>
        <w:rFonts w:ascii="Times New Roman" w:hAnsi="Times New Roman" w:cs="Times New Roman"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num w:numId="1">
    <w:abstractNumId w:val="37"/>
  </w:num>
  <w:num w:numId="2">
    <w:abstractNumId w:val="20"/>
  </w:num>
  <w:num w:numId="3">
    <w:abstractNumId w:val="5"/>
  </w:num>
  <w:num w:numId="4">
    <w:abstractNumId w:val="8"/>
  </w:num>
  <w:num w:numId="5">
    <w:abstractNumId w:val="6"/>
  </w:num>
  <w:num w:numId="6">
    <w:abstractNumId w:val="28"/>
  </w:num>
  <w:num w:numId="7">
    <w:abstractNumId w:val="36"/>
  </w:num>
  <w:num w:numId="8">
    <w:abstractNumId w:val="25"/>
  </w:num>
  <w:num w:numId="9">
    <w:abstractNumId w:val="19"/>
  </w:num>
  <w:num w:numId="10">
    <w:abstractNumId w:val="11"/>
  </w:num>
  <w:num w:numId="11">
    <w:abstractNumId w:val="15"/>
  </w:num>
  <w:num w:numId="12">
    <w:abstractNumId w:val="41"/>
  </w:num>
  <w:num w:numId="13">
    <w:abstractNumId w:val="34"/>
  </w:num>
  <w:num w:numId="14">
    <w:abstractNumId w:val="12"/>
  </w:num>
  <w:num w:numId="15">
    <w:abstractNumId w:val="27"/>
  </w:num>
  <w:num w:numId="16">
    <w:abstractNumId w:val="18"/>
  </w:num>
  <w:num w:numId="17">
    <w:abstractNumId w:val="16"/>
  </w:num>
  <w:num w:numId="18">
    <w:abstractNumId w:val="35"/>
  </w:num>
  <w:num w:numId="19">
    <w:abstractNumId w:val="4"/>
  </w:num>
  <w:num w:numId="20">
    <w:abstractNumId w:val="32"/>
  </w:num>
  <w:num w:numId="21">
    <w:abstractNumId w:val="24"/>
  </w:num>
  <w:num w:numId="22">
    <w:abstractNumId w:val="0"/>
  </w:num>
  <w:num w:numId="23">
    <w:abstractNumId w:val="44"/>
  </w:num>
  <w:num w:numId="24">
    <w:abstractNumId w:val="17"/>
  </w:num>
  <w:num w:numId="25">
    <w:abstractNumId w:val="30"/>
  </w:num>
  <w:num w:numId="26">
    <w:abstractNumId w:val="33"/>
  </w:num>
  <w:num w:numId="27">
    <w:abstractNumId w:val="23"/>
  </w:num>
  <w:num w:numId="28">
    <w:abstractNumId w:val="7"/>
  </w:num>
  <w:num w:numId="29">
    <w:abstractNumId w:val="1"/>
  </w:num>
  <w:num w:numId="30">
    <w:abstractNumId w:val="22"/>
  </w:num>
  <w:num w:numId="31">
    <w:abstractNumId w:val="45"/>
  </w:num>
  <w:num w:numId="32">
    <w:abstractNumId w:val="9"/>
  </w:num>
  <w:num w:numId="33">
    <w:abstractNumId w:val="21"/>
  </w:num>
  <w:num w:numId="34">
    <w:abstractNumId w:val="42"/>
  </w:num>
  <w:num w:numId="35">
    <w:abstractNumId w:val="10"/>
  </w:num>
  <w:num w:numId="36">
    <w:abstractNumId w:val="13"/>
  </w:num>
  <w:num w:numId="37">
    <w:abstractNumId w:val="43"/>
  </w:num>
  <w:num w:numId="38">
    <w:abstractNumId w:val="2"/>
  </w:num>
  <w:num w:numId="39">
    <w:abstractNumId w:val="3"/>
  </w:num>
  <w:num w:numId="40">
    <w:abstractNumId w:val="26"/>
  </w:num>
  <w:num w:numId="41">
    <w:abstractNumId w:val="14"/>
  </w:num>
  <w:num w:numId="42">
    <w:abstractNumId w:val="40"/>
  </w:num>
  <w:num w:numId="43">
    <w:abstractNumId w:val="38"/>
  </w:num>
  <w:num w:numId="44">
    <w:abstractNumId w:val="29"/>
  </w:num>
  <w:num w:numId="45">
    <w:abstractNumId w:val="39"/>
  </w:num>
  <w:num w:numId="4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26"/>
    <w:rsid w:val="000001A4"/>
    <w:rsid w:val="000005B5"/>
    <w:rsid w:val="00001E91"/>
    <w:rsid w:val="0000704E"/>
    <w:rsid w:val="000108C4"/>
    <w:rsid w:val="0001107D"/>
    <w:rsid w:val="00011F8D"/>
    <w:rsid w:val="00014C22"/>
    <w:rsid w:val="00020F1A"/>
    <w:rsid w:val="000261D2"/>
    <w:rsid w:val="00027B91"/>
    <w:rsid w:val="0003011E"/>
    <w:rsid w:val="0003552C"/>
    <w:rsid w:val="0003634C"/>
    <w:rsid w:val="00036AE7"/>
    <w:rsid w:val="0004104A"/>
    <w:rsid w:val="00041135"/>
    <w:rsid w:val="000413BE"/>
    <w:rsid w:val="00041ECF"/>
    <w:rsid w:val="000427F5"/>
    <w:rsid w:val="00042985"/>
    <w:rsid w:val="00045AE0"/>
    <w:rsid w:val="00050823"/>
    <w:rsid w:val="0005359B"/>
    <w:rsid w:val="00060F54"/>
    <w:rsid w:val="00067BA1"/>
    <w:rsid w:val="00076BE5"/>
    <w:rsid w:val="00077D84"/>
    <w:rsid w:val="00082F4F"/>
    <w:rsid w:val="00090E46"/>
    <w:rsid w:val="00096D56"/>
    <w:rsid w:val="000A01D9"/>
    <w:rsid w:val="000A3148"/>
    <w:rsid w:val="000A562C"/>
    <w:rsid w:val="000A6B9E"/>
    <w:rsid w:val="000B0ED4"/>
    <w:rsid w:val="000B4AA3"/>
    <w:rsid w:val="000C0501"/>
    <w:rsid w:val="000C08B1"/>
    <w:rsid w:val="000C3461"/>
    <w:rsid w:val="000C498B"/>
    <w:rsid w:val="000C64E9"/>
    <w:rsid w:val="000C6FBD"/>
    <w:rsid w:val="000D22A4"/>
    <w:rsid w:val="000D3A69"/>
    <w:rsid w:val="000D5792"/>
    <w:rsid w:val="000D6A12"/>
    <w:rsid w:val="000D74CF"/>
    <w:rsid w:val="000E0B4C"/>
    <w:rsid w:val="000E0E83"/>
    <w:rsid w:val="000E6B2A"/>
    <w:rsid w:val="000F1DC6"/>
    <w:rsid w:val="000F2ECD"/>
    <w:rsid w:val="000F6976"/>
    <w:rsid w:val="00102475"/>
    <w:rsid w:val="00102AB1"/>
    <w:rsid w:val="001037A1"/>
    <w:rsid w:val="00104B21"/>
    <w:rsid w:val="001054A2"/>
    <w:rsid w:val="00105C82"/>
    <w:rsid w:val="00106FFD"/>
    <w:rsid w:val="001071A3"/>
    <w:rsid w:val="00111FAF"/>
    <w:rsid w:val="00112EB4"/>
    <w:rsid w:val="0012448C"/>
    <w:rsid w:val="00125042"/>
    <w:rsid w:val="00126887"/>
    <w:rsid w:val="001269BF"/>
    <w:rsid w:val="00130AE3"/>
    <w:rsid w:val="00131C99"/>
    <w:rsid w:val="0013382E"/>
    <w:rsid w:val="00133B0B"/>
    <w:rsid w:val="00133E65"/>
    <w:rsid w:val="00134570"/>
    <w:rsid w:val="00134A37"/>
    <w:rsid w:val="00134E17"/>
    <w:rsid w:val="00136FB7"/>
    <w:rsid w:val="00143270"/>
    <w:rsid w:val="00143ECE"/>
    <w:rsid w:val="00147EFA"/>
    <w:rsid w:val="00160884"/>
    <w:rsid w:val="001626EE"/>
    <w:rsid w:val="0016314E"/>
    <w:rsid w:val="001636C2"/>
    <w:rsid w:val="00165CE0"/>
    <w:rsid w:val="00167409"/>
    <w:rsid w:val="00167686"/>
    <w:rsid w:val="00167DD3"/>
    <w:rsid w:val="00171326"/>
    <w:rsid w:val="001731EC"/>
    <w:rsid w:val="00175CCE"/>
    <w:rsid w:val="00181384"/>
    <w:rsid w:val="001821A4"/>
    <w:rsid w:val="00182D3F"/>
    <w:rsid w:val="00185992"/>
    <w:rsid w:val="00187CDD"/>
    <w:rsid w:val="0019137F"/>
    <w:rsid w:val="00193303"/>
    <w:rsid w:val="001975CC"/>
    <w:rsid w:val="001A02E0"/>
    <w:rsid w:val="001A07E3"/>
    <w:rsid w:val="001A495C"/>
    <w:rsid w:val="001A6893"/>
    <w:rsid w:val="001A7DAA"/>
    <w:rsid w:val="001B19BC"/>
    <w:rsid w:val="001B235F"/>
    <w:rsid w:val="001B24BE"/>
    <w:rsid w:val="001B6163"/>
    <w:rsid w:val="001C7D30"/>
    <w:rsid w:val="001D255F"/>
    <w:rsid w:val="001D4FE3"/>
    <w:rsid w:val="001D5783"/>
    <w:rsid w:val="001D688B"/>
    <w:rsid w:val="001E0EE4"/>
    <w:rsid w:val="001E13DE"/>
    <w:rsid w:val="001E1AF7"/>
    <w:rsid w:val="001E1DE2"/>
    <w:rsid w:val="001E20EB"/>
    <w:rsid w:val="001E2FB9"/>
    <w:rsid w:val="001E4CD8"/>
    <w:rsid w:val="001E7523"/>
    <w:rsid w:val="001F3107"/>
    <w:rsid w:val="001F3763"/>
    <w:rsid w:val="001F4ED0"/>
    <w:rsid w:val="00200201"/>
    <w:rsid w:val="0020129A"/>
    <w:rsid w:val="00201FE0"/>
    <w:rsid w:val="002036E7"/>
    <w:rsid w:val="00204918"/>
    <w:rsid w:val="00211099"/>
    <w:rsid w:val="00211B25"/>
    <w:rsid w:val="00213466"/>
    <w:rsid w:val="00213FA5"/>
    <w:rsid w:val="00215126"/>
    <w:rsid w:val="00215587"/>
    <w:rsid w:val="002164A5"/>
    <w:rsid w:val="002240C3"/>
    <w:rsid w:val="00224B6F"/>
    <w:rsid w:val="00230BFA"/>
    <w:rsid w:val="002319EA"/>
    <w:rsid w:val="00232853"/>
    <w:rsid w:val="002337FE"/>
    <w:rsid w:val="00235067"/>
    <w:rsid w:val="00236A71"/>
    <w:rsid w:val="00240A35"/>
    <w:rsid w:val="0024229B"/>
    <w:rsid w:val="00242746"/>
    <w:rsid w:val="00243F18"/>
    <w:rsid w:val="002465C3"/>
    <w:rsid w:val="00247CCE"/>
    <w:rsid w:val="0026043C"/>
    <w:rsid w:val="0026237B"/>
    <w:rsid w:val="002624EC"/>
    <w:rsid w:val="00263320"/>
    <w:rsid w:val="00264C21"/>
    <w:rsid w:val="0027220A"/>
    <w:rsid w:val="002779EC"/>
    <w:rsid w:val="00280E6D"/>
    <w:rsid w:val="00286A84"/>
    <w:rsid w:val="00287545"/>
    <w:rsid w:val="00291E2B"/>
    <w:rsid w:val="0029258F"/>
    <w:rsid w:val="0029481A"/>
    <w:rsid w:val="0029559D"/>
    <w:rsid w:val="002A5C5D"/>
    <w:rsid w:val="002A6869"/>
    <w:rsid w:val="002B674F"/>
    <w:rsid w:val="002B721B"/>
    <w:rsid w:val="002C2177"/>
    <w:rsid w:val="002C2D44"/>
    <w:rsid w:val="002C4F9B"/>
    <w:rsid w:val="002D6937"/>
    <w:rsid w:val="002D7174"/>
    <w:rsid w:val="002E23B7"/>
    <w:rsid w:val="002E474A"/>
    <w:rsid w:val="002E68D3"/>
    <w:rsid w:val="002E7AD3"/>
    <w:rsid w:val="002F4189"/>
    <w:rsid w:val="002F69B9"/>
    <w:rsid w:val="0030204C"/>
    <w:rsid w:val="00302ECE"/>
    <w:rsid w:val="00307A4B"/>
    <w:rsid w:val="0031218C"/>
    <w:rsid w:val="00312576"/>
    <w:rsid w:val="00313394"/>
    <w:rsid w:val="003141BA"/>
    <w:rsid w:val="00315F11"/>
    <w:rsid w:val="00323760"/>
    <w:rsid w:val="00323A90"/>
    <w:rsid w:val="00323DF0"/>
    <w:rsid w:val="00330D83"/>
    <w:rsid w:val="0033152A"/>
    <w:rsid w:val="003349DF"/>
    <w:rsid w:val="00335EA7"/>
    <w:rsid w:val="00336882"/>
    <w:rsid w:val="00336A93"/>
    <w:rsid w:val="0034143C"/>
    <w:rsid w:val="00343D46"/>
    <w:rsid w:val="00344774"/>
    <w:rsid w:val="00345B91"/>
    <w:rsid w:val="00346714"/>
    <w:rsid w:val="00352C65"/>
    <w:rsid w:val="00354B32"/>
    <w:rsid w:val="00355CA3"/>
    <w:rsid w:val="00356470"/>
    <w:rsid w:val="0035784E"/>
    <w:rsid w:val="00357F74"/>
    <w:rsid w:val="00357FC8"/>
    <w:rsid w:val="00361688"/>
    <w:rsid w:val="00361D8F"/>
    <w:rsid w:val="00362E28"/>
    <w:rsid w:val="003642D8"/>
    <w:rsid w:val="0036449A"/>
    <w:rsid w:val="00364A8D"/>
    <w:rsid w:val="00365B72"/>
    <w:rsid w:val="00366587"/>
    <w:rsid w:val="00373306"/>
    <w:rsid w:val="003846F0"/>
    <w:rsid w:val="00385601"/>
    <w:rsid w:val="0039013B"/>
    <w:rsid w:val="003969E6"/>
    <w:rsid w:val="003A0CF7"/>
    <w:rsid w:val="003A1C01"/>
    <w:rsid w:val="003A3106"/>
    <w:rsid w:val="003A33A8"/>
    <w:rsid w:val="003B4D41"/>
    <w:rsid w:val="003C0605"/>
    <w:rsid w:val="003C0A72"/>
    <w:rsid w:val="003C3AE4"/>
    <w:rsid w:val="003C5B86"/>
    <w:rsid w:val="003C7DC1"/>
    <w:rsid w:val="003D0846"/>
    <w:rsid w:val="003D0ACF"/>
    <w:rsid w:val="003D0BB6"/>
    <w:rsid w:val="003D14C4"/>
    <w:rsid w:val="003D2AB4"/>
    <w:rsid w:val="003D3D80"/>
    <w:rsid w:val="003D6554"/>
    <w:rsid w:val="003D7A43"/>
    <w:rsid w:val="003E78A0"/>
    <w:rsid w:val="003F6217"/>
    <w:rsid w:val="003F6410"/>
    <w:rsid w:val="003F6924"/>
    <w:rsid w:val="003F7DFC"/>
    <w:rsid w:val="00400B02"/>
    <w:rsid w:val="00401402"/>
    <w:rsid w:val="0040336E"/>
    <w:rsid w:val="00403520"/>
    <w:rsid w:val="0040779F"/>
    <w:rsid w:val="0040789B"/>
    <w:rsid w:val="00410B1B"/>
    <w:rsid w:val="00415CF5"/>
    <w:rsid w:val="00422952"/>
    <w:rsid w:val="00426156"/>
    <w:rsid w:val="0042622B"/>
    <w:rsid w:val="00427376"/>
    <w:rsid w:val="0043162A"/>
    <w:rsid w:val="0043258C"/>
    <w:rsid w:val="00434890"/>
    <w:rsid w:val="00437EBB"/>
    <w:rsid w:val="004409A9"/>
    <w:rsid w:val="0044179C"/>
    <w:rsid w:val="00443355"/>
    <w:rsid w:val="00444F98"/>
    <w:rsid w:val="0044701D"/>
    <w:rsid w:val="004516AC"/>
    <w:rsid w:val="004516CF"/>
    <w:rsid w:val="004520F1"/>
    <w:rsid w:val="00457846"/>
    <w:rsid w:val="00461C9F"/>
    <w:rsid w:val="00461D98"/>
    <w:rsid w:val="004643E4"/>
    <w:rsid w:val="00464D2C"/>
    <w:rsid w:val="004668E7"/>
    <w:rsid w:val="004672EE"/>
    <w:rsid w:val="004675FF"/>
    <w:rsid w:val="00467746"/>
    <w:rsid w:val="00470909"/>
    <w:rsid w:val="004713B8"/>
    <w:rsid w:val="0047158F"/>
    <w:rsid w:val="00476C0F"/>
    <w:rsid w:val="00480750"/>
    <w:rsid w:val="00481EBA"/>
    <w:rsid w:val="0048487F"/>
    <w:rsid w:val="00484BF3"/>
    <w:rsid w:val="00484FD1"/>
    <w:rsid w:val="004857F6"/>
    <w:rsid w:val="004858E7"/>
    <w:rsid w:val="004871CE"/>
    <w:rsid w:val="00490E5B"/>
    <w:rsid w:val="0049135C"/>
    <w:rsid w:val="00491CD9"/>
    <w:rsid w:val="00494762"/>
    <w:rsid w:val="004A2DDA"/>
    <w:rsid w:val="004A44AF"/>
    <w:rsid w:val="004A57A1"/>
    <w:rsid w:val="004A5960"/>
    <w:rsid w:val="004B05B3"/>
    <w:rsid w:val="004B3AAA"/>
    <w:rsid w:val="004C5383"/>
    <w:rsid w:val="004D4FD7"/>
    <w:rsid w:val="004D63A0"/>
    <w:rsid w:val="004E065B"/>
    <w:rsid w:val="004E0DC5"/>
    <w:rsid w:val="004E284A"/>
    <w:rsid w:val="004E2B7E"/>
    <w:rsid w:val="004F038B"/>
    <w:rsid w:val="004F7B1A"/>
    <w:rsid w:val="00500D4D"/>
    <w:rsid w:val="00501139"/>
    <w:rsid w:val="00501767"/>
    <w:rsid w:val="00502ABA"/>
    <w:rsid w:val="00513CAD"/>
    <w:rsid w:val="00517AE3"/>
    <w:rsid w:val="005230E2"/>
    <w:rsid w:val="00523CA6"/>
    <w:rsid w:val="00524859"/>
    <w:rsid w:val="00525F09"/>
    <w:rsid w:val="005277E4"/>
    <w:rsid w:val="00531367"/>
    <w:rsid w:val="00531E9A"/>
    <w:rsid w:val="00531E9E"/>
    <w:rsid w:val="00532E04"/>
    <w:rsid w:val="0053547B"/>
    <w:rsid w:val="00536966"/>
    <w:rsid w:val="00537B5C"/>
    <w:rsid w:val="0054252D"/>
    <w:rsid w:val="00543061"/>
    <w:rsid w:val="00543907"/>
    <w:rsid w:val="0054446A"/>
    <w:rsid w:val="00545E7C"/>
    <w:rsid w:val="005514B4"/>
    <w:rsid w:val="0055214F"/>
    <w:rsid w:val="00556A6F"/>
    <w:rsid w:val="0056022B"/>
    <w:rsid w:val="00567B97"/>
    <w:rsid w:val="00570DF9"/>
    <w:rsid w:val="0057378B"/>
    <w:rsid w:val="0057738A"/>
    <w:rsid w:val="005808C0"/>
    <w:rsid w:val="005812D1"/>
    <w:rsid w:val="0058319B"/>
    <w:rsid w:val="00585753"/>
    <w:rsid w:val="005874A2"/>
    <w:rsid w:val="00591272"/>
    <w:rsid w:val="00596F31"/>
    <w:rsid w:val="005B0C2F"/>
    <w:rsid w:val="005B1C7A"/>
    <w:rsid w:val="005B57FA"/>
    <w:rsid w:val="005C3CA5"/>
    <w:rsid w:val="005C5358"/>
    <w:rsid w:val="005C68C2"/>
    <w:rsid w:val="005E1E1D"/>
    <w:rsid w:val="005E4416"/>
    <w:rsid w:val="005E6846"/>
    <w:rsid w:val="005F1421"/>
    <w:rsid w:val="005F3BAF"/>
    <w:rsid w:val="005F5CB5"/>
    <w:rsid w:val="005F72C8"/>
    <w:rsid w:val="00602CC8"/>
    <w:rsid w:val="006100A5"/>
    <w:rsid w:val="00610F5D"/>
    <w:rsid w:val="006113C2"/>
    <w:rsid w:val="006124C1"/>
    <w:rsid w:val="00612E2D"/>
    <w:rsid w:val="00613A03"/>
    <w:rsid w:val="006153F9"/>
    <w:rsid w:val="00617A81"/>
    <w:rsid w:val="006220BF"/>
    <w:rsid w:val="0062405F"/>
    <w:rsid w:val="00631D8C"/>
    <w:rsid w:val="00633FB1"/>
    <w:rsid w:val="006343D5"/>
    <w:rsid w:val="00636BE8"/>
    <w:rsid w:val="006376CC"/>
    <w:rsid w:val="00637A07"/>
    <w:rsid w:val="00642532"/>
    <w:rsid w:val="00642CD9"/>
    <w:rsid w:val="0064386D"/>
    <w:rsid w:val="00650C05"/>
    <w:rsid w:val="006512C1"/>
    <w:rsid w:val="0065174E"/>
    <w:rsid w:val="0065356A"/>
    <w:rsid w:val="00655C8B"/>
    <w:rsid w:val="006562AA"/>
    <w:rsid w:val="006563C1"/>
    <w:rsid w:val="006566D1"/>
    <w:rsid w:val="00657E6B"/>
    <w:rsid w:val="00661EF7"/>
    <w:rsid w:val="006652BD"/>
    <w:rsid w:val="006668F8"/>
    <w:rsid w:val="00670C6F"/>
    <w:rsid w:val="00673FAE"/>
    <w:rsid w:val="00677B77"/>
    <w:rsid w:val="00690368"/>
    <w:rsid w:val="006917D3"/>
    <w:rsid w:val="00693FB1"/>
    <w:rsid w:val="00695402"/>
    <w:rsid w:val="006A161C"/>
    <w:rsid w:val="006A33D9"/>
    <w:rsid w:val="006A67FC"/>
    <w:rsid w:val="006B0412"/>
    <w:rsid w:val="006B0B05"/>
    <w:rsid w:val="006B433A"/>
    <w:rsid w:val="006C6EBA"/>
    <w:rsid w:val="006C7E6B"/>
    <w:rsid w:val="006D0C10"/>
    <w:rsid w:val="006D0C14"/>
    <w:rsid w:val="006D41BF"/>
    <w:rsid w:val="006D6750"/>
    <w:rsid w:val="006D7680"/>
    <w:rsid w:val="006E015B"/>
    <w:rsid w:val="006F064A"/>
    <w:rsid w:val="006F0DA3"/>
    <w:rsid w:val="006F1A9E"/>
    <w:rsid w:val="006F3DFD"/>
    <w:rsid w:val="006F4F0C"/>
    <w:rsid w:val="006F5524"/>
    <w:rsid w:val="006F7BA1"/>
    <w:rsid w:val="007020FD"/>
    <w:rsid w:val="007035CE"/>
    <w:rsid w:val="0070486A"/>
    <w:rsid w:val="0070649B"/>
    <w:rsid w:val="00712086"/>
    <w:rsid w:val="00712E7C"/>
    <w:rsid w:val="007265BF"/>
    <w:rsid w:val="00726C90"/>
    <w:rsid w:val="00732959"/>
    <w:rsid w:val="00732EBD"/>
    <w:rsid w:val="007359B4"/>
    <w:rsid w:val="00736D89"/>
    <w:rsid w:val="00743B4C"/>
    <w:rsid w:val="007502A0"/>
    <w:rsid w:val="0075310A"/>
    <w:rsid w:val="00754298"/>
    <w:rsid w:val="00755156"/>
    <w:rsid w:val="00761FC2"/>
    <w:rsid w:val="0076356A"/>
    <w:rsid w:val="0076407C"/>
    <w:rsid w:val="00767B6F"/>
    <w:rsid w:val="0077337E"/>
    <w:rsid w:val="00773A7F"/>
    <w:rsid w:val="007770BD"/>
    <w:rsid w:val="0077759F"/>
    <w:rsid w:val="00781D61"/>
    <w:rsid w:val="00782DA4"/>
    <w:rsid w:val="00783800"/>
    <w:rsid w:val="00784414"/>
    <w:rsid w:val="00794685"/>
    <w:rsid w:val="007A1AC3"/>
    <w:rsid w:val="007A1F9B"/>
    <w:rsid w:val="007A4083"/>
    <w:rsid w:val="007B07EF"/>
    <w:rsid w:val="007B1948"/>
    <w:rsid w:val="007B3168"/>
    <w:rsid w:val="007B5303"/>
    <w:rsid w:val="007B7217"/>
    <w:rsid w:val="007C0985"/>
    <w:rsid w:val="007C173F"/>
    <w:rsid w:val="007C4312"/>
    <w:rsid w:val="007C4DBA"/>
    <w:rsid w:val="007D0EEF"/>
    <w:rsid w:val="007D0F74"/>
    <w:rsid w:val="007D2481"/>
    <w:rsid w:val="007D34EC"/>
    <w:rsid w:val="007D4874"/>
    <w:rsid w:val="007D79DE"/>
    <w:rsid w:val="007E09B0"/>
    <w:rsid w:val="007F131A"/>
    <w:rsid w:val="007F265B"/>
    <w:rsid w:val="007F4D16"/>
    <w:rsid w:val="00801F53"/>
    <w:rsid w:val="00802E42"/>
    <w:rsid w:val="0080427C"/>
    <w:rsid w:val="008068E5"/>
    <w:rsid w:val="00810E5C"/>
    <w:rsid w:val="00814EEF"/>
    <w:rsid w:val="00816613"/>
    <w:rsid w:val="00824360"/>
    <w:rsid w:val="00826617"/>
    <w:rsid w:val="00833B50"/>
    <w:rsid w:val="00834948"/>
    <w:rsid w:val="0083544D"/>
    <w:rsid w:val="00842292"/>
    <w:rsid w:val="008506B5"/>
    <w:rsid w:val="00850922"/>
    <w:rsid w:val="008512F7"/>
    <w:rsid w:val="00853F4D"/>
    <w:rsid w:val="008543CB"/>
    <w:rsid w:val="008550FA"/>
    <w:rsid w:val="008561E4"/>
    <w:rsid w:val="0086492E"/>
    <w:rsid w:val="008705B6"/>
    <w:rsid w:val="0087431C"/>
    <w:rsid w:val="00876FAE"/>
    <w:rsid w:val="0088081A"/>
    <w:rsid w:val="00883C32"/>
    <w:rsid w:val="0088405F"/>
    <w:rsid w:val="0088492D"/>
    <w:rsid w:val="0088575D"/>
    <w:rsid w:val="00886DFD"/>
    <w:rsid w:val="0089327C"/>
    <w:rsid w:val="008A06F6"/>
    <w:rsid w:val="008A2F92"/>
    <w:rsid w:val="008A3A88"/>
    <w:rsid w:val="008A516D"/>
    <w:rsid w:val="008B1520"/>
    <w:rsid w:val="008B20F2"/>
    <w:rsid w:val="008B7074"/>
    <w:rsid w:val="008C5601"/>
    <w:rsid w:val="008D2ECA"/>
    <w:rsid w:val="008D576F"/>
    <w:rsid w:val="008D6AFA"/>
    <w:rsid w:val="008D7153"/>
    <w:rsid w:val="008E0548"/>
    <w:rsid w:val="008E0F28"/>
    <w:rsid w:val="008E0FE1"/>
    <w:rsid w:val="008E566B"/>
    <w:rsid w:val="008E5D22"/>
    <w:rsid w:val="008E6C64"/>
    <w:rsid w:val="008F01B5"/>
    <w:rsid w:val="008F62B6"/>
    <w:rsid w:val="008F6793"/>
    <w:rsid w:val="008F7324"/>
    <w:rsid w:val="00901A79"/>
    <w:rsid w:val="00903CC5"/>
    <w:rsid w:val="00910FB1"/>
    <w:rsid w:val="009120FE"/>
    <w:rsid w:val="00912D15"/>
    <w:rsid w:val="00914626"/>
    <w:rsid w:val="009176C3"/>
    <w:rsid w:val="00917765"/>
    <w:rsid w:val="00923F33"/>
    <w:rsid w:val="009270B8"/>
    <w:rsid w:val="009275FA"/>
    <w:rsid w:val="00930A4E"/>
    <w:rsid w:val="00934C2A"/>
    <w:rsid w:val="0094149C"/>
    <w:rsid w:val="00945B9E"/>
    <w:rsid w:val="009468C8"/>
    <w:rsid w:val="009537ED"/>
    <w:rsid w:val="00957B41"/>
    <w:rsid w:val="0096078C"/>
    <w:rsid w:val="009607C9"/>
    <w:rsid w:val="00962510"/>
    <w:rsid w:val="00962C4D"/>
    <w:rsid w:val="00966AB5"/>
    <w:rsid w:val="0097659D"/>
    <w:rsid w:val="009765A1"/>
    <w:rsid w:val="00977F08"/>
    <w:rsid w:val="0098089D"/>
    <w:rsid w:val="0098268F"/>
    <w:rsid w:val="00983AC6"/>
    <w:rsid w:val="00985D0D"/>
    <w:rsid w:val="00986136"/>
    <w:rsid w:val="00987C9D"/>
    <w:rsid w:val="009910AD"/>
    <w:rsid w:val="00996287"/>
    <w:rsid w:val="009A1EB5"/>
    <w:rsid w:val="009A54F7"/>
    <w:rsid w:val="009A7684"/>
    <w:rsid w:val="009B4236"/>
    <w:rsid w:val="009C2825"/>
    <w:rsid w:val="009C348E"/>
    <w:rsid w:val="009D2A7E"/>
    <w:rsid w:val="009D54DE"/>
    <w:rsid w:val="009E2F8B"/>
    <w:rsid w:val="009E396D"/>
    <w:rsid w:val="009E497A"/>
    <w:rsid w:val="009E52C0"/>
    <w:rsid w:val="009F177D"/>
    <w:rsid w:val="009F1BD2"/>
    <w:rsid w:val="009F46EB"/>
    <w:rsid w:val="009F5326"/>
    <w:rsid w:val="009F59C8"/>
    <w:rsid w:val="00A057FA"/>
    <w:rsid w:val="00A10CD6"/>
    <w:rsid w:val="00A10F90"/>
    <w:rsid w:val="00A11664"/>
    <w:rsid w:val="00A12D23"/>
    <w:rsid w:val="00A14EBC"/>
    <w:rsid w:val="00A174A0"/>
    <w:rsid w:val="00A21F41"/>
    <w:rsid w:val="00A235B8"/>
    <w:rsid w:val="00A236EC"/>
    <w:rsid w:val="00A26FC6"/>
    <w:rsid w:val="00A274DA"/>
    <w:rsid w:val="00A31B18"/>
    <w:rsid w:val="00A34C4A"/>
    <w:rsid w:val="00A45F00"/>
    <w:rsid w:val="00A50C9E"/>
    <w:rsid w:val="00A519E5"/>
    <w:rsid w:val="00A52F51"/>
    <w:rsid w:val="00A534CF"/>
    <w:rsid w:val="00A56CA2"/>
    <w:rsid w:val="00A634F5"/>
    <w:rsid w:val="00A6578B"/>
    <w:rsid w:val="00A70FCC"/>
    <w:rsid w:val="00A726D8"/>
    <w:rsid w:val="00A72EAD"/>
    <w:rsid w:val="00A73262"/>
    <w:rsid w:val="00A736A7"/>
    <w:rsid w:val="00A739A5"/>
    <w:rsid w:val="00A815CD"/>
    <w:rsid w:val="00A8363D"/>
    <w:rsid w:val="00A83B0E"/>
    <w:rsid w:val="00A978B0"/>
    <w:rsid w:val="00AA1F9C"/>
    <w:rsid w:val="00AA51E6"/>
    <w:rsid w:val="00AB39C6"/>
    <w:rsid w:val="00AB7B81"/>
    <w:rsid w:val="00AC4A82"/>
    <w:rsid w:val="00AC7ED7"/>
    <w:rsid w:val="00AD08F2"/>
    <w:rsid w:val="00AD42B4"/>
    <w:rsid w:val="00AD6BA4"/>
    <w:rsid w:val="00AD7563"/>
    <w:rsid w:val="00AE0EA9"/>
    <w:rsid w:val="00AE162E"/>
    <w:rsid w:val="00AE1C9C"/>
    <w:rsid w:val="00AE413A"/>
    <w:rsid w:val="00AF222C"/>
    <w:rsid w:val="00AF2248"/>
    <w:rsid w:val="00AF4034"/>
    <w:rsid w:val="00AF44FB"/>
    <w:rsid w:val="00B0424B"/>
    <w:rsid w:val="00B13006"/>
    <w:rsid w:val="00B15AF9"/>
    <w:rsid w:val="00B17AA6"/>
    <w:rsid w:val="00B21BE4"/>
    <w:rsid w:val="00B22311"/>
    <w:rsid w:val="00B24A2A"/>
    <w:rsid w:val="00B26537"/>
    <w:rsid w:val="00B27F89"/>
    <w:rsid w:val="00B337EA"/>
    <w:rsid w:val="00B34D94"/>
    <w:rsid w:val="00B34F0C"/>
    <w:rsid w:val="00B37A4D"/>
    <w:rsid w:val="00B40188"/>
    <w:rsid w:val="00B412CB"/>
    <w:rsid w:val="00B4236C"/>
    <w:rsid w:val="00B4489F"/>
    <w:rsid w:val="00B47C5F"/>
    <w:rsid w:val="00B5058B"/>
    <w:rsid w:val="00B51534"/>
    <w:rsid w:val="00B552AD"/>
    <w:rsid w:val="00B6186B"/>
    <w:rsid w:val="00B63206"/>
    <w:rsid w:val="00B64551"/>
    <w:rsid w:val="00B665EC"/>
    <w:rsid w:val="00B66FDE"/>
    <w:rsid w:val="00B70A4C"/>
    <w:rsid w:val="00B724DC"/>
    <w:rsid w:val="00B76714"/>
    <w:rsid w:val="00B83CBD"/>
    <w:rsid w:val="00B8760A"/>
    <w:rsid w:val="00B95EF9"/>
    <w:rsid w:val="00BA1C8B"/>
    <w:rsid w:val="00BA3179"/>
    <w:rsid w:val="00BA5FFF"/>
    <w:rsid w:val="00BB608E"/>
    <w:rsid w:val="00BC3AB3"/>
    <w:rsid w:val="00BC4B86"/>
    <w:rsid w:val="00BC4C86"/>
    <w:rsid w:val="00BC6854"/>
    <w:rsid w:val="00BC6EF8"/>
    <w:rsid w:val="00BE3145"/>
    <w:rsid w:val="00BE5352"/>
    <w:rsid w:val="00BE5DB3"/>
    <w:rsid w:val="00BF002B"/>
    <w:rsid w:val="00BF05EA"/>
    <w:rsid w:val="00BF22AA"/>
    <w:rsid w:val="00C0024A"/>
    <w:rsid w:val="00C00A7F"/>
    <w:rsid w:val="00C02586"/>
    <w:rsid w:val="00C03435"/>
    <w:rsid w:val="00C14F1B"/>
    <w:rsid w:val="00C155F3"/>
    <w:rsid w:val="00C17969"/>
    <w:rsid w:val="00C22B19"/>
    <w:rsid w:val="00C23084"/>
    <w:rsid w:val="00C25A07"/>
    <w:rsid w:val="00C32893"/>
    <w:rsid w:val="00C32E64"/>
    <w:rsid w:val="00C44D1D"/>
    <w:rsid w:val="00C55A87"/>
    <w:rsid w:val="00C568E4"/>
    <w:rsid w:val="00C6002E"/>
    <w:rsid w:val="00C6343E"/>
    <w:rsid w:val="00C673E3"/>
    <w:rsid w:val="00C70875"/>
    <w:rsid w:val="00C70D5D"/>
    <w:rsid w:val="00C71690"/>
    <w:rsid w:val="00C80508"/>
    <w:rsid w:val="00C81157"/>
    <w:rsid w:val="00C82D24"/>
    <w:rsid w:val="00C83582"/>
    <w:rsid w:val="00C84379"/>
    <w:rsid w:val="00C858F4"/>
    <w:rsid w:val="00C90064"/>
    <w:rsid w:val="00C946E2"/>
    <w:rsid w:val="00C95179"/>
    <w:rsid w:val="00C95B8A"/>
    <w:rsid w:val="00C96B63"/>
    <w:rsid w:val="00CA168D"/>
    <w:rsid w:val="00CA298A"/>
    <w:rsid w:val="00CA3A2C"/>
    <w:rsid w:val="00CB2851"/>
    <w:rsid w:val="00CB78DC"/>
    <w:rsid w:val="00CC3D64"/>
    <w:rsid w:val="00CC40F4"/>
    <w:rsid w:val="00CC61A6"/>
    <w:rsid w:val="00CD35D2"/>
    <w:rsid w:val="00CD5E8A"/>
    <w:rsid w:val="00CD6DFF"/>
    <w:rsid w:val="00CE4D0A"/>
    <w:rsid w:val="00CE53AD"/>
    <w:rsid w:val="00CE6735"/>
    <w:rsid w:val="00CE7968"/>
    <w:rsid w:val="00CF179F"/>
    <w:rsid w:val="00CF23DA"/>
    <w:rsid w:val="00CF2BC3"/>
    <w:rsid w:val="00CF2E72"/>
    <w:rsid w:val="00CF447F"/>
    <w:rsid w:val="00CF70FF"/>
    <w:rsid w:val="00D02F8B"/>
    <w:rsid w:val="00D030A9"/>
    <w:rsid w:val="00D03F43"/>
    <w:rsid w:val="00D106F3"/>
    <w:rsid w:val="00D14255"/>
    <w:rsid w:val="00D14949"/>
    <w:rsid w:val="00D211AC"/>
    <w:rsid w:val="00D21A38"/>
    <w:rsid w:val="00D262AB"/>
    <w:rsid w:val="00D3331D"/>
    <w:rsid w:val="00D34D8A"/>
    <w:rsid w:val="00D36619"/>
    <w:rsid w:val="00D4353C"/>
    <w:rsid w:val="00D438EC"/>
    <w:rsid w:val="00D44CAB"/>
    <w:rsid w:val="00D456C6"/>
    <w:rsid w:val="00D47DF5"/>
    <w:rsid w:val="00D5257C"/>
    <w:rsid w:val="00D52A9E"/>
    <w:rsid w:val="00D52E75"/>
    <w:rsid w:val="00D5617B"/>
    <w:rsid w:val="00D60FA8"/>
    <w:rsid w:val="00D61FFB"/>
    <w:rsid w:val="00D6504E"/>
    <w:rsid w:val="00D70FEF"/>
    <w:rsid w:val="00D7162A"/>
    <w:rsid w:val="00D71840"/>
    <w:rsid w:val="00D833E0"/>
    <w:rsid w:val="00D83D34"/>
    <w:rsid w:val="00D91726"/>
    <w:rsid w:val="00D94DA6"/>
    <w:rsid w:val="00DA0CA1"/>
    <w:rsid w:val="00DA227F"/>
    <w:rsid w:val="00DA44C2"/>
    <w:rsid w:val="00DA47B2"/>
    <w:rsid w:val="00DA69E9"/>
    <w:rsid w:val="00DA6BF1"/>
    <w:rsid w:val="00DA7C00"/>
    <w:rsid w:val="00DB2224"/>
    <w:rsid w:val="00DB47D7"/>
    <w:rsid w:val="00DB5097"/>
    <w:rsid w:val="00DB5282"/>
    <w:rsid w:val="00DC0170"/>
    <w:rsid w:val="00DC46EB"/>
    <w:rsid w:val="00DC5306"/>
    <w:rsid w:val="00DC5922"/>
    <w:rsid w:val="00DC5B26"/>
    <w:rsid w:val="00DD2538"/>
    <w:rsid w:val="00DD3DDC"/>
    <w:rsid w:val="00DE1E7A"/>
    <w:rsid w:val="00DE5F23"/>
    <w:rsid w:val="00DF2100"/>
    <w:rsid w:val="00DF2F8B"/>
    <w:rsid w:val="00DF57F8"/>
    <w:rsid w:val="00DF61F6"/>
    <w:rsid w:val="00E00ABA"/>
    <w:rsid w:val="00E0728B"/>
    <w:rsid w:val="00E1172D"/>
    <w:rsid w:val="00E11DCE"/>
    <w:rsid w:val="00E12C6B"/>
    <w:rsid w:val="00E1314C"/>
    <w:rsid w:val="00E149CA"/>
    <w:rsid w:val="00E15321"/>
    <w:rsid w:val="00E165C3"/>
    <w:rsid w:val="00E16D4E"/>
    <w:rsid w:val="00E16FAA"/>
    <w:rsid w:val="00E23CC0"/>
    <w:rsid w:val="00E3054B"/>
    <w:rsid w:val="00E3732D"/>
    <w:rsid w:val="00E42F07"/>
    <w:rsid w:val="00E44808"/>
    <w:rsid w:val="00E45B8B"/>
    <w:rsid w:val="00E45EBD"/>
    <w:rsid w:val="00E46249"/>
    <w:rsid w:val="00E5120F"/>
    <w:rsid w:val="00E54208"/>
    <w:rsid w:val="00E54D74"/>
    <w:rsid w:val="00E553A4"/>
    <w:rsid w:val="00E55808"/>
    <w:rsid w:val="00E5666A"/>
    <w:rsid w:val="00E602A4"/>
    <w:rsid w:val="00E60CC8"/>
    <w:rsid w:val="00E6752A"/>
    <w:rsid w:val="00E718A8"/>
    <w:rsid w:val="00E73C3E"/>
    <w:rsid w:val="00E77036"/>
    <w:rsid w:val="00E80383"/>
    <w:rsid w:val="00E80F98"/>
    <w:rsid w:val="00E818F8"/>
    <w:rsid w:val="00E8472D"/>
    <w:rsid w:val="00E920CD"/>
    <w:rsid w:val="00E92BF7"/>
    <w:rsid w:val="00E931C7"/>
    <w:rsid w:val="00E94718"/>
    <w:rsid w:val="00E951C4"/>
    <w:rsid w:val="00E972DA"/>
    <w:rsid w:val="00EA3465"/>
    <w:rsid w:val="00EA34DC"/>
    <w:rsid w:val="00EA4696"/>
    <w:rsid w:val="00EA5988"/>
    <w:rsid w:val="00EB5B89"/>
    <w:rsid w:val="00EC0398"/>
    <w:rsid w:val="00EC14D7"/>
    <w:rsid w:val="00EC15EA"/>
    <w:rsid w:val="00ED07C7"/>
    <w:rsid w:val="00ED7661"/>
    <w:rsid w:val="00EE39A2"/>
    <w:rsid w:val="00EE43B6"/>
    <w:rsid w:val="00EE4591"/>
    <w:rsid w:val="00EF06B0"/>
    <w:rsid w:val="00EF2773"/>
    <w:rsid w:val="00EF3C8C"/>
    <w:rsid w:val="00EF7EA5"/>
    <w:rsid w:val="00F00B11"/>
    <w:rsid w:val="00F03464"/>
    <w:rsid w:val="00F0780A"/>
    <w:rsid w:val="00F121D8"/>
    <w:rsid w:val="00F12F82"/>
    <w:rsid w:val="00F145E3"/>
    <w:rsid w:val="00F14691"/>
    <w:rsid w:val="00F20A53"/>
    <w:rsid w:val="00F20B6D"/>
    <w:rsid w:val="00F3171B"/>
    <w:rsid w:val="00F3496B"/>
    <w:rsid w:val="00F400D3"/>
    <w:rsid w:val="00F40586"/>
    <w:rsid w:val="00F40B51"/>
    <w:rsid w:val="00F40F63"/>
    <w:rsid w:val="00F41692"/>
    <w:rsid w:val="00F42BA0"/>
    <w:rsid w:val="00F4337D"/>
    <w:rsid w:val="00F437EB"/>
    <w:rsid w:val="00F45AAD"/>
    <w:rsid w:val="00F54445"/>
    <w:rsid w:val="00F6012B"/>
    <w:rsid w:val="00F615F8"/>
    <w:rsid w:val="00F620EB"/>
    <w:rsid w:val="00F6342F"/>
    <w:rsid w:val="00F66D67"/>
    <w:rsid w:val="00F6702F"/>
    <w:rsid w:val="00F67A1C"/>
    <w:rsid w:val="00F75190"/>
    <w:rsid w:val="00F82F35"/>
    <w:rsid w:val="00F83C51"/>
    <w:rsid w:val="00F856AF"/>
    <w:rsid w:val="00F909E8"/>
    <w:rsid w:val="00F93F76"/>
    <w:rsid w:val="00F94ADC"/>
    <w:rsid w:val="00F9581B"/>
    <w:rsid w:val="00FA49BF"/>
    <w:rsid w:val="00FA6851"/>
    <w:rsid w:val="00FA78BE"/>
    <w:rsid w:val="00FB0268"/>
    <w:rsid w:val="00FB27F5"/>
    <w:rsid w:val="00FB6278"/>
    <w:rsid w:val="00FB691E"/>
    <w:rsid w:val="00FC2670"/>
    <w:rsid w:val="00FC7052"/>
    <w:rsid w:val="00FD270C"/>
    <w:rsid w:val="00FD4B4E"/>
    <w:rsid w:val="00FD509C"/>
    <w:rsid w:val="00FD5713"/>
    <w:rsid w:val="00FD7C23"/>
    <w:rsid w:val="00FE3659"/>
    <w:rsid w:val="00FE65FD"/>
    <w:rsid w:val="00FE6E61"/>
    <w:rsid w:val="00FE7BAF"/>
    <w:rsid w:val="00FF12E5"/>
    <w:rsid w:val="00FF2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96771"/>
  <w15:docId w15:val="{4D16633E-DFC2-4DE9-B7D5-E908C464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91726"/>
    <w:rPr>
      <w:b/>
      <w:bCs/>
    </w:rPr>
  </w:style>
  <w:style w:type="character" w:styleId="a4">
    <w:name w:val="Hyperlink"/>
    <w:rsid w:val="00E15321"/>
    <w:rPr>
      <w:color w:val="0000FF"/>
      <w:u w:val="single"/>
    </w:rPr>
  </w:style>
  <w:style w:type="paragraph" w:styleId="a5">
    <w:name w:val="footer"/>
    <w:basedOn w:val="a"/>
    <w:rsid w:val="00AB7B81"/>
    <w:pPr>
      <w:tabs>
        <w:tab w:val="center" w:pos="4153"/>
        <w:tab w:val="right" w:pos="8306"/>
      </w:tabs>
      <w:snapToGrid w:val="0"/>
    </w:pPr>
    <w:rPr>
      <w:sz w:val="20"/>
      <w:szCs w:val="20"/>
    </w:rPr>
  </w:style>
  <w:style w:type="character" w:styleId="a6">
    <w:name w:val="page number"/>
    <w:basedOn w:val="a0"/>
    <w:rsid w:val="00AB7B81"/>
  </w:style>
  <w:style w:type="paragraph" w:styleId="a7">
    <w:name w:val="header"/>
    <w:basedOn w:val="a"/>
    <w:link w:val="a8"/>
    <w:rsid w:val="00F400D3"/>
    <w:pPr>
      <w:tabs>
        <w:tab w:val="center" w:pos="4153"/>
        <w:tab w:val="right" w:pos="8306"/>
      </w:tabs>
      <w:snapToGrid w:val="0"/>
    </w:pPr>
    <w:rPr>
      <w:sz w:val="20"/>
      <w:szCs w:val="20"/>
    </w:rPr>
  </w:style>
  <w:style w:type="character" w:customStyle="1" w:styleId="a8">
    <w:name w:val="頁首 字元"/>
    <w:link w:val="a7"/>
    <w:rsid w:val="00F400D3"/>
    <w:rPr>
      <w:kern w:val="2"/>
    </w:rPr>
  </w:style>
  <w:style w:type="paragraph" w:styleId="a9">
    <w:name w:val="Body Text Indent"/>
    <w:basedOn w:val="a"/>
    <w:link w:val="aa"/>
    <w:rsid w:val="00C0024A"/>
    <w:pPr>
      <w:ind w:firstLine="720"/>
    </w:pPr>
    <w:rPr>
      <w:rFonts w:eastAsia="標楷體"/>
      <w:sz w:val="32"/>
      <w:szCs w:val="20"/>
    </w:rPr>
  </w:style>
  <w:style w:type="character" w:customStyle="1" w:styleId="aa">
    <w:name w:val="本文縮排 字元"/>
    <w:link w:val="a9"/>
    <w:rsid w:val="002B721B"/>
    <w:rPr>
      <w:rFonts w:eastAsia="標楷體"/>
      <w:kern w:val="2"/>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b">
    <w:name w:val="annotation reference"/>
    <w:semiHidden/>
    <w:rsid w:val="00167409"/>
    <w:rPr>
      <w:sz w:val="18"/>
      <w:szCs w:val="18"/>
    </w:rPr>
  </w:style>
  <w:style w:type="paragraph" w:styleId="ac">
    <w:name w:val="annotation text"/>
    <w:basedOn w:val="a"/>
    <w:semiHidden/>
    <w:rsid w:val="00167409"/>
  </w:style>
  <w:style w:type="paragraph" w:styleId="ad">
    <w:name w:val="annotation subject"/>
    <w:basedOn w:val="ac"/>
    <w:next w:val="ac"/>
    <w:semiHidden/>
    <w:rsid w:val="00167409"/>
    <w:rPr>
      <w:b/>
      <w:bCs/>
    </w:rPr>
  </w:style>
  <w:style w:type="paragraph" w:styleId="ae">
    <w:name w:val="Balloon Text"/>
    <w:basedOn w:val="a"/>
    <w:semiHidden/>
    <w:rsid w:val="00167409"/>
    <w:rPr>
      <w:rFonts w:ascii="Arial" w:hAnsi="Arial"/>
      <w:sz w:val="18"/>
      <w:szCs w:val="18"/>
    </w:rPr>
  </w:style>
  <w:style w:type="paragraph" w:styleId="Web">
    <w:name w:val="Normal (Web)"/>
    <w:basedOn w:val="a"/>
    <w:uiPriority w:val="99"/>
    <w:rsid w:val="00E972DA"/>
    <w:pPr>
      <w:widowControl/>
      <w:spacing w:before="100" w:beforeAutospacing="1" w:after="100" w:afterAutospacing="1"/>
    </w:pPr>
    <w:rPr>
      <w:rFonts w:ascii="新細明體" w:hAnsi="新細明體" w:cs="新細明體"/>
      <w:kern w:val="0"/>
      <w:lang w:bidi="hi-IN"/>
    </w:rPr>
  </w:style>
  <w:style w:type="paragraph" w:styleId="af">
    <w:name w:val="List Paragraph"/>
    <w:basedOn w:val="a"/>
    <w:uiPriority w:val="34"/>
    <w:qFormat/>
    <w:rsid w:val="00DC5306"/>
    <w:pPr>
      <w:ind w:leftChars="200" w:left="480"/>
    </w:pPr>
  </w:style>
  <w:style w:type="character" w:styleId="af0">
    <w:name w:val="Placeholder Text"/>
    <w:basedOn w:val="a0"/>
    <w:uiPriority w:val="99"/>
    <w:semiHidden/>
    <w:rsid w:val="00CE6735"/>
    <w:rPr>
      <w:color w:val="808080"/>
    </w:rPr>
  </w:style>
  <w:style w:type="table" w:styleId="af1">
    <w:name w:val="Table Grid"/>
    <w:basedOn w:val="a1"/>
    <w:rsid w:val="00E92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09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3967">
      <w:bodyDiv w:val="1"/>
      <w:marLeft w:val="0"/>
      <w:marRight w:val="0"/>
      <w:marTop w:val="0"/>
      <w:marBottom w:val="0"/>
      <w:divBdr>
        <w:top w:val="none" w:sz="0" w:space="0" w:color="auto"/>
        <w:left w:val="none" w:sz="0" w:space="0" w:color="auto"/>
        <w:bottom w:val="none" w:sz="0" w:space="0" w:color="auto"/>
        <w:right w:val="none" w:sz="0" w:space="0" w:color="auto"/>
      </w:divBdr>
    </w:div>
    <w:div w:id="224486098">
      <w:bodyDiv w:val="1"/>
      <w:marLeft w:val="0"/>
      <w:marRight w:val="0"/>
      <w:marTop w:val="0"/>
      <w:marBottom w:val="0"/>
      <w:divBdr>
        <w:top w:val="none" w:sz="0" w:space="0" w:color="auto"/>
        <w:left w:val="none" w:sz="0" w:space="0" w:color="auto"/>
        <w:bottom w:val="none" w:sz="0" w:space="0" w:color="auto"/>
        <w:right w:val="none" w:sz="0" w:space="0" w:color="auto"/>
      </w:divBdr>
    </w:div>
    <w:div w:id="340663613">
      <w:bodyDiv w:val="1"/>
      <w:marLeft w:val="0"/>
      <w:marRight w:val="0"/>
      <w:marTop w:val="0"/>
      <w:marBottom w:val="0"/>
      <w:divBdr>
        <w:top w:val="none" w:sz="0" w:space="0" w:color="auto"/>
        <w:left w:val="none" w:sz="0" w:space="0" w:color="auto"/>
        <w:bottom w:val="none" w:sz="0" w:space="0" w:color="auto"/>
        <w:right w:val="none" w:sz="0" w:space="0" w:color="auto"/>
      </w:divBdr>
    </w:div>
    <w:div w:id="749086592">
      <w:bodyDiv w:val="1"/>
      <w:marLeft w:val="0"/>
      <w:marRight w:val="0"/>
      <w:marTop w:val="0"/>
      <w:marBottom w:val="0"/>
      <w:divBdr>
        <w:top w:val="none" w:sz="0" w:space="0" w:color="auto"/>
        <w:left w:val="none" w:sz="0" w:space="0" w:color="auto"/>
        <w:bottom w:val="none" w:sz="0" w:space="0" w:color="auto"/>
        <w:right w:val="none" w:sz="0" w:space="0" w:color="auto"/>
      </w:divBdr>
    </w:div>
    <w:div w:id="810093173">
      <w:bodyDiv w:val="1"/>
      <w:marLeft w:val="0"/>
      <w:marRight w:val="0"/>
      <w:marTop w:val="0"/>
      <w:marBottom w:val="0"/>
      <w:divBdr>
        <w:top w:val="none" w:sz="0" w:space="0" w:color="auto"/>
        <w:left w:val="none" w:sz="0" w:space="0" w:color="auto"/>
        <w:bottom w:val="none" w:sz="0" w:space="0" w:color="auto"/>
        <w:right w:val="none" w:sz="0" w:space="0" w:color="auto"/>
      </w:divBdr>
    </w:div>
    <w:div w:id="1185944377">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555FD-1AF4-449C-ADD0-989C509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841</Words>
  <Characters>4794</Characters>
  <Application>Microsoft Office Word</Application>
  <DocSecurity>0</DocSecurity>
  <Lines>39</Lines>
  <Paragraphs>11</Paragraphs>
  <ScaleCrop>false</ScaleCrop>
  <Company>NSTM</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則易 葉</cp:lastModifiedBy>
  <cp:revision>2</cp:revision>
  <cp:lastPrinted>2021-09-16T00:13:00Z</cp:lastPrinted>
  <dcterms:created xsi:type="dcterms:W3CDTF">2022-10-19T03:46:00Z</dcterms:created>
  <dcterms:modified xsi:type="dcterms:W3CDTF">2022-10-19T03:46:00Z</dcterms:modified>
</cp:coreProperties>
</file>